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89" w:rsidRDefault="00145389" w:rsidP="00145389">
      <w:pPr>
        <w:pStyle w:val="Heading1"/>
      </w:pPr>
      <w:bookmarkStart w:id="0" w:name="_Toc199925169"/>
      <w:bookmarkStart w:id="1" w:name="_Ref204338595"/>
      <w:r>
        <w:t>G16.  SERVICES FOR PEOPLE WITH DISABILITY</w:t>
      </w:r>
      <w:bookmarkEnd w:id="0"/>
      <w:bookmarkEnd w:id="1"/>
    </w:p>
    <w:tbl>
      <w:tblPr>
        <w:tblW w:w="0" w:type="auto"/>
        <w:tblLook w:val="01E0" w:firstRow="1" w:lastRow="1" w:firstColumn="1" w:lastColumn="1" w:noHBand="0" w:noVBand="0"/>
      </w:tblPr>
      <w:tblGrid>
        <w:gridCol w:w="12179"/>
        <w:gridCol w:w="2957"/>
      </w:tblGrid>
      <w:tr w:rsidR="00145389" w:rsidRPr="006F0338" w:rsidTr="006F0338">
        <w:tc>
          <w:tcPr>
            <w:tcW w:w="15276" w:type="dxa"/>
            <w:gridSpan w:val="2"/>
            <w:shd w:val="clear" w:color="auto" w:fill="auto"/>
          </w:tcPr>
          <w:p w:rsidR="00145389" w:rsidRPr="006F0338" w:rsidRDefault="00145389" w:rsidP="006F0338">
            <w:pPr>
              <w:pStyle w:val="Main"/>
              <w:spacing w:after="60"/>
              <w:ind w:left="0" w:firstLine="0"/>
              <w:rPr>
                <w:sz w:val="16"/>
                <w:szCs w:val="16"/>
              </w:rPr>
            </w:pPr>
            <w:bookmarkStart w:id="2" w:name="_Toc199925170"/>
            <w:r w:rsidRPr="006F0338">
              <w:rPr>
                <w:sz w:val="18"/>
                <w:szCs w:val="18"/>
              </w:rPr>
              <w:t>Library / Branch:</w:t>
            </w:r>
            <w:r w:rsidRPr="006F0338">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D37F30">
              <w:rPr>
                <w:noProof/>
              </w:rPr>
              <w:t> </w:t>
            </w:r>
            <w:r w:rsidR="00D37F30">
              <w:rPr>
                <w:noProof/>
              </w:rPr>
              <w:t> </w:t>
            </w:r>
            <w:r w:rsidR="00D37F30">
              <w:rPr>
                <w:noProof/>
              </w:rPr>
              <w:t> </w:t>
            </w:r>
            <w:r w:rsidR="00D37F30">
              <w:rPr>
                <w:noProof/>
              </w:rPr>
              <w:t> </w:t>
            </w:r>
            <w:r w:rsidR="00D37F30">
              <w:rPr>
                <w:noProof/>
              </w:rPr>
              <w:t> </w:t>
            </w:r>
            <w:r w:rsidRPr="00EF5440">
              <w:fldChar w:fldCharType="end"/>
            </w:r>
            <w:r w:rsidRPr="00132979">
              <w:t xml:space="preserve"> </w:t>
            </w:r>
          </w:p>
        </w:tc>
      </w:tr>
      <w:tr w:rsidR="00145389" w:rsidRPr="006F0338" w:rsidTr="006F0338">
        <w:tc>
          <w:tcPr>
            <w:tcW w:w="12299" w:type="dxa"/>
            <w:shd w:val="clear" w:color="auto" w:fill="auto"/>
          </w:tcPr>
          <w:p w:rsidR="00145389" w:rsidRPr="006F0338" w:rsidRDefault="00145389" w:rsidP="006F0338">
            <w:pPr>
              <w:pStyle w:val="Main"/>
              <w:ind w:left="0" w:right="-958" w:firstLine="0"/>
              <w:rPr>
                <w:sz w:val="16"/>
                <w:szCs w:val="16"/>
              </w:rPr>
            </w:pPr>
            <w:r w:rsidRPr="006F0338">
              <w:rPr>
                <w:sz w:val="18"/>
                <w:szCs w:val="18"/>
              </w:rPr>
              <w:t>Completed by:</w:t>
            </w:r>
            <w:r w:rsidRPr="006F0338">
              <w:rPr>
                <w:sz w:val="16"/>
                <w:szCs w:val="16"/>
              </w:rPr>
              <w:tab/>
            </w:r>
            <w:r w:rsidRPr="00132979">
              <w:fldChar w:fldCharType="begin">
                <w:ffData>
                  <w:name w:val="Text3"/>
                  <w:enabled/>
                  <w:calcOnExit w:val="0"/>
                  <w:textInput/>
                </w:ffData>
              </w:fldChar>
            </w:r>
            <w:bookmarkStart w:id="3" w:name="Text3"/>
            <w:r w:rsidRPr="00132979">
              <w:instrText xml:space="preserve"> FORMTEXT </w:instrText>
            </w:r>
            <w:r w:rsidRPr="00132979">
              <w:fldChar w:fldCharType="separate"/>
            </w:r>
            <w:r w:rsidR="00D37F30">
              <w:rPr>
                <w:noProof/>
              </w:rPr>
              <w:t> </w:t>
            </w:r>
            <w:r w:rsidR="00D37F30">
              <w:rPr>
                <w:noProof/>
              </w:rPr>
              <w:t> </w:t>
            </w:r>
            <w:r w:rsidR="00D37F30">
              <w:rPr>
                <w:noProof/>
              </w:rPr>
              <w:t> </w:t>
            </w:r>
            <w:r w:rsidR="00D37F30">
              <w:rPr>
                <w:noProof/>
              </w:rPr>
              <w:t> </w:t>
            </w:r>
            <w:r w:rsidR="00D37F30">
              <w:rPr>
                <w:noProof/>
              </w:rPr>
              <w:t> </w:t>
            </w:r>
            <w:r w:rsidRPr="00132979">
              <w:fldChar w:fldCharType="end"/>
            </w:r>
            <w:bookmarkEnd w:id="3"/>
            <w:r w:rsidRPr="00132979">
              <w:t xml:space="preserve"> </w:t>
            </w:r>
          </w:p>
        </w:tc>
        <w:tc>
          <w:tcPr>
            <w:tcW w:w="2977" w:type="dxa"/>
            <w:shd w:val="clear" w:color="auto" w:fill="auto"/>
          </w:tcPr>
          <w:p w:rsidR="00145389" w:rsidRDefault="00145389" w:rsidP="006F0338">
            <w:pPr>
              <w:pStyle w:val="Main"/>
              <w:ind w:left="0" w:firstLine="0"/>
            </w:pPr>
            <w:r w:rsidRPr="006F0338">
              <w:rPr>
                <w:sz w:val="18"/>
                <w:szCs w:val="18"/>
              </w:rPr>
              <w:t>Date:</w:t>
            </w:r>
            <w:r w:rsidRPr="006F0338">
              <w:rPr>
                <w:sz w:val="16"/>
                <w:szCs w:val="16"/>
              </w:rPr>
              <w:tab/>
            </w:r>
            <w:r w:rsidRPr="00132979">
              <w:fldChar w:fldCharType="begin">
                <w:ffData>
                  <w:name w:val="Text2"/>
                  <w:enabled/>
                  <w:calcOnExit w:val="0"/>
                  <w:textInput/>
                </w:ffData>
              </w:fldChar>
            </w:r>
            <w:bookmarkStart w:id="4" w:name="Text2"/>
            <w:r w:rsidRPr="00132979">
              <w:instrText xml:space="preserve"> FORMTEXT </w:instrText>
            </w:r>
            <w:r w:rsidRPr="00132979">
              <w:fldChar w:fldCharType="separate"/>
            </w:r>
            <w:r w:rsidR="00D37F30">
              <w:rPr>
                <w:noProof/>
              </w:rPr>
              <w:t> </w:t>
            </w:r>
            <w:r w:rsidR="00D37F30">
              <w:rPr>
                <w:noProof/>
              </w:rPr>
              <w:t> </w:t>
            </w:r>
            <w:r w:rsidR="00D37F30">
              <w:rPr>
                <w:noProof/>
              </w:rPr>
              <w:t> </w:t>
            </w:r>
            <w:r w:rsidR="00D37F30">
              <w:rPr>
                <w:noProof/>
              </w:rPr>
              <w:t> </w:t>
            </w:r>
            <w:r w:rsidR="00D37F30">
              <w:rPr>
                <w:noProof/>
              </w:rPr>
              <w:t> </w:t>
            </w:r>
            <w:r w:rsidRPr="00132979">
              <w:fldChar w:fldCharType="end"/>
            </w:r>
            <w:bookmarkEnd w:id="4"/>
          </w:p>
          <w:p w:rsidR="00145389" w:rsidRPr="006F0338" w:rsidRDefault="00145389" w:rsidP="006F0338">
            <w:pPr>
              <w:pStyle w:val="Main"/>
              <w:ind w:left="0" w:firstLine="0"/>
              <w:rPr>
                <w:sz w:val="16"/>
                <w:szCs w:val="16"/>
              </w:rPr>
            </w:pPr>
          </w:p>
        </w:tc>
      </w:tr>
    </w:tbl>
    <w:p w:rsidR="00145389" w:rsidRDefault="00145389" w:rsidP="00145389">
      <w:pPr>
        <w:pStyle w:val="Heading2"/>
      </w:pPr>
      <w:r>
        <w:t>Objective</w:t>
      </w:r>
      <w:bookmarkEnd w:id="2"/>
      <w:r>
        <w:t xml:space="preserve"> </w:t>
      </w:r>
    </w:p>
    <w:p w:rsidR="00145389" w:rsidRPr="00145389" w:rsidRDefault="00145389" w:rsidP="00145389">
      <w:pPr>
        <w:pStyle w:val="BodyTextordinary"/>
        <w:rPr>
          <w:sz w:val="20"/>
        </w:rPr>
      </w:pPr>
      <w:r w:rsidRPr="00145389">
        <w:rPr>
          <w:sz w:val="20"/>
        </w:rPr>
        <w:t>To provide barrier-free access to library services and resources for people with disability.</w:t>
      </w:r>
    </w:p>
    <w:p w:rsidR="00145389" w:rsidRPr="00114E08" w:rsidRDefault="00145389" w:rsidP="00D37F30">
      <w:pPr>
        <w:pStyle w:val="Heading2"/>
        <w:spacing w:after="120" w:line="120" w:lineRule="atLeast"/>
      </w:pPr>
      <w:bookmarkStart w:id="5" w:name="_Toc199925171"/>
      <w:r w:rsidRPr="00114E08">
        <w:t>Guidelines</w:t>
      </w:r>
      <w:bookmarkEnd w:id="5"/>
      <w:r w:rsidRPr="00114E08">
        <w:t xml:space="preserve"> </w:t>
      </w:r>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660"/>
        <w:tblGridChange w:id="6">
          <w:tblGrid>
            <w:gridCol w:w="5487"/>
            <w:gridCol w:w="1980"/>
            <w:gridCol w:w="6660"/>
          </w:tblGrid>
        </w:tblGridChange>
      </w:tblGrid>
      <w:tr w:rsidR="00145389" w:rsidRPr="00414C75">
        <w:tblPrEx>
          <w:tblCellMar>
            <w:top w:w="0" w:type="dxa"/>
            <w:bottom w:w="0" w:type="dxa"/>
          </w:tblCellMar>
        </w:tblPrEx>
        <w:trPr>
          <w:cantSplit/>
          <w:tblHeader/>
        </w:trPr>
        <w:tc>
          <w:tcPr>
            <w:tcW w:w="5487" w:type="dxa"/>
          </w:tcPr>
          <w:p w:rsidR="00145389" w:rsidRPr="00395797" w:rsidRDefault="00145389" w:rsidP="00C04BE2">
            <w:pPr>
              <w:pStyle w:val="TableText0"/>
              <w:spacing w:after="0"/>
              <w:rPr>
                <w:b/>
                <w:sz w:val="20"/>
              </w:rPr>
            </w:pPr>
            <w:r w:rsidRPr="00395797">
              <w:rPr>
                <w:b/>
                <w:sz w:val="20"/>
              </w:rPr>
              <w:t>Guidelines</w:t>
            </w:r>
          </w:p>
          <w:p w:rsidR="00145389" w:rsidRPr="00414C75" w:rsidRDefault="00145389" w:rsidP="0077375D">
            <w:pPr>
              <w:pStyle w:val="TableText0"/>
              <w:spacing w:before="0" w:after="60"/>
              <w:rPr>
                <w:b/>
              </w:rPr>
            </w:pPr>
            <w:r w:rsidRPr="004B4E33">
              <w:rPr>
                <w:i/>
                <w:sz w:val="16"/>
                <w:szCs w:val="16"/>
              </w:rPr>
              <w:t>These Guidelines are</w:t>
            </w:r>
            <w:r w:rsidRPr="00395797">
              <w:rPr>
                <w:i/>
                <w:sz w:val="16"/>
                <w:szCs w:val="16"/>
              </w:rPr>
              <w:t xml:space="preserve"> from</w:t>
            </w:r>
            <w:r w:rsidRPr="00587720">
              <w:rPr>
                <w:sz w:val="16"/>
                <w:szCs w:val="16"/>
              </w:rPr>
              <w:t xml:space="preserve"> Living Learning Libraries</w:t>
            </w:r>
            <w:r w:rsidRPr="004B4E33">
              <w:rPr>
                <w:i/>
                <w:sz w:val="16"/>
                <w:szCs w:val="16"/>
              </w:rPr>
              <w:t xml:space="preserve"> </w:t>
            </w:r>
            <w:r w:rsidR="0077375D">
              <w:rPr>
                <w:i/>
                <w:sz w:val="16"/>
                <w:szCs w:val="16"/>
              </w:rPr>
              <w:t>6</w:t>
            </w:r>
            <w:r w:rsidR="00975ADF" w:rsidRPr="00975ADF">
              <w:rPr>
                <w:i/>
                <w:sz w:val="16"/>
                <w:szCs w:val="16"/>
                <w:vertAlign w:val="superscript"/>
              </w:rPr>
              <w:t>th</w:t>
            </w:r>
            <w:r w:rsidR="00975ADF">
              <w:rPr>
                <w:i/>
                <w:sz w:val="16"/>
                <w:szCs w:val="16"/>
              </w:rPr>
              <w:t xml:space="preserve"> </w:t>
            </w:r>
            <w:r w:rsidRPr="004B4E33">
              <w:rPr>
                <w:i/>
                <w:sz w:val="16"/>
                <w:szCs w:val="16"/>
              </w:rPr>
              <w:t>ed. 20</w:t>
            </w:r>
            <w:r w:rsidR="00560BAA">
              <w:rPr>
                <w:i/>
                <w:sz w:val="16"/>
                <w:szCs w:val="16"/>
              </w:rPr>
              <w:t>1</w:t>
            </w:r>
            <w:r w:rsidR="0077375D">
              <w:rPr>
                <w:i/>
                <w:sz w:val="16"/>
                <w:szCs w:val="16"/>
              </w:rPr>
              <w:t>5</w:t>
            </w:r>
          </w:p>
        </w:tc>
        <w:tc>
          <w:tcPr>
            <w:tcW w:w="1980" w:type="dxa"/>
          </w:tcPr>
          <w:p w:rsidR="00145389" w:rsidRPr="00395797" w:rsidRDefault="00145389" w:rsidP="00C04BE2">
            <w:pPr>
              <w:pStyle w:val="TableText0"/>
              <w:spacing w:after="0"/>
              <w:rPr>
                <w:b/>
                <w:sz w:val="20"/>
              </w:rPr>
            </w:pPr>
            <w:r w:rsidRPr="00395797">
              <w:rPr>
                <w:b/>
                <w:sz w:val="20"/>
              </w:rPr>
              <w:t>Action indicator</w:t>
            </w:r>
          </w:p>
          <w:p w:rsidR="00145389" w:rsidRPr="00E46E8F" w:rsidRDefault="00145389" w:rsidP="00C04BE2">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60" w:type="dxa"/>
          </w:tcPr>
          <w:p w:rsidR="00145389" w:rsidRPr="00395797" w:rsidRDefault="00145389" w:rsidP="00C04BE2">
            <w:pPr>
              <w:pStyle w:val="TableText0"/>
              <w:spacing w:after="0"/>
              <w:rPr>
                <w:b/>
                <w:sz w:val="20"/>
              </w:rPr>
            </w:pPr>
            <w:r w:rsidRPr="00395797">
              <w:rPr>
                <w:b/>
                <w:sz w:val="20"/>
              </w:rPr>
              <w:t>Commentary</w:t>
            </w:r>
          </w:p>
          <w:p w:rsidR="00145389" w:rsidRPr="00446335" w:rsidRDefault="00145389" w:rsidP="00C04BE2">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The collection development policy includes sections outlining the acquisition, scope, formats, purposes and management of library materials designed to assist and be used by people with disability. For example, alternative formats such as large print books and audio tapes are provided to cater for people with vision impairment</w:t>
            </w:r>
          </w:p>
        </w:tc>
        <w:tc>
          <w:tcPr>
            <w:tcW w:w="1980" w:type="dxa"/>
          </w:tcPr>
          <w:p w:rsidR="00145389" w:rsidRPr="00E46E8F" w:rsidRDefault="00145389" w:rsidP="00C04BE2">
            <w:pPr>
              <w:pStyle w:val="TableText0"/>
              <w:spacing w:before="0" w:after="60"/>
              <w:rPr>
                <w:b/>
                <w:i/>
                <w:sz w:val="16"/>
                <w:szCs w:val="16"/>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8C04F4" w:rsidRPr="00D37F30">
              <w:rPr>
                <w:rFonts w:ascii="Arial Narrow" w:hAnsi="Arial Narrow"/>
                <w:b/>
                <w:sz w:val="20"/>
              </w:rPr>
            </w:r>
            <w:r w:rsidRPr="00D35829">
              <w:rPr>
                <w:rFonts w:ascii="Arial Narrow" w:hAnsi="Arial Narrow"/>
                <w:b/>
                <w:sz w:val="20"/>
              </w:rPr>
              <w:fldChar w:fldCharType="end"/>
            </w:r>
          </w:p>
        </w:tc>
        <w:tc>
          <w:tcPr>
            <w:tcW w:w="6660" w:type="dxa"/>
          </w:tcPr>
          <w:p w:rsidR="00145389" w:rsidRPr="00446335" w:rsidRDefault="00145389" w:rsidP="00C04BE2">
            <w:pPr>
              <w:pStyle w:val="TableText0"/>
              <w:spacing w:before="0" w:after="60"/>
              <w:rPr>
                <w:i/>
                <w:sz w:val="16"/>
                <w:szCs w:val="16"/>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Library materials and assistive devices are provided to enable people with disability to access information in both print and electronic formats</w:t>
            </w:r>
          </w:p>
        </w:tc>
        <w:bookmarkStart w:id="7" w:name="Dropdown1"/>
        <w:tc>
          <w:tcPr>
            <w:tcW w:w="1980" w:type="dxa"/>
          </w:tcPr>
          <w:p w:rsidR="00145389" w:rsidRPr="00395797" w:rsidRDefault="00145389" w:rsidP="00C04BE2">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8C04F4" w:rsidRPr="00D37F30">
              <w:rPr>
                <w:rFonts w:ascii="Arial Narrow" w:hAnsi="Arial Narrow"/>
                <w:b/>
                <w:sz w:val="20"/>
              </w:rPr>
            </w:r>
            <w:r w:rsidRPr="00D35829">
              <w:rPr>
                <w:rFonts w:ascii="Arial Narrow" w:hAnsi="Arial Narrow"/>
                <w:b/>
                <w:sz w:val="20"/>
              </w:rPr>
              <w:fldChar w:fldCharType="end"/>
            </w:r>
            <w:bookmarkEnd w:id="7"/>
          </w:p>
        </w:tc>
        <w:tc>
          <w:tcPr>
            <w:tcW w:w="6660" w:type="dxa"/>
          </w:tcPr>
          <w:p w:rsidR="00145389" w:rsidRPr="00395797" w:rsidRDefault="00145389" w:rsidP="00C04BE2">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bookmarkStart w:id="8" w:name="Text1"/>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bookmarkEnd w:id="8"/>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Collections including alternative format resources are provided, with appropriate service delivery, in response to community profile and demand</w:t>
            </w:r>
          </w:p>
        </w:tc>
        <w:tc>
          <w:tcPr>
            <w:tcW w:w="1980" w:type="dxa"/>
          </w:tcPr>
          <w:p w:rsidR="00145389" w:rsidRPr="00395797" w:rsidRDefault="00145389" w:rsidP="00C04BE2">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8C04F4" w:rsidRPr="00D37F30">
              <w:rPr>
                <w:rFonts w:ascii="Arial Narrow" w:hAnsi="Arial Narrow"/>
                <w:b/>
                <w:sz w:val="20"/>
              </w:rPr>
            </w:r>
            <w:r w:rsidRPr="00D35829">
              <w:rPr>
                <w:rFonts w:ascii="Arial Narrow" w:hAnsi="Arial Narrow"/>
                <w:b/>
                <w:sz w:val="20"/>
              </w:rPr>
              <w:fldChar w:fldCharType="end"/>
            </w:r>
          </w:p>
        </w:tc>
        <w:tc>
          <w:tcPr>
            <w:tcW w:w="6660" w:type="dxa"/>
          </w:tcPr>
          <w:p w:rsidR="00145389" w:rsidRPr="00395797" w:rsidRDefault="00145389" w:rsidP="00C04BE2">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Flexible lending periods and loan limits are embedded into the Library’s policies</w:t>
            </w:r>
          </w:p>
        </w:tc>
        <w:tc>
          <w:tcPr>
            <w:tcW w:w="1980" w:type="dxa"/>
          </w:tcPr>
          <w:p w:rsidR="00145389" w:rsidRPr="00395797" w:rsidRDefault="00145389" w:rsidP="00C04BE2">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8C04F4" w:rsidRPr="00D37F30">
              <w:rPr>
                <w:rFonts w:ascii="Arial Narrow" w:hAnsi="Arial Narrow"/>
                <w:b/>
                <w:sz w:val="20"/>
              </w:rPr>
            </w:r>
            <w:r w:rsidRPr="00D35829">
              <w:rPr>
                <w:rFonts w:ascii="Arial Narrow" w:hAnsi="Arial Narrow"/>
                <w:b/>
                <w:sz w:val="20"/>
              </w:rPr>
              <w:fldChar w:fldCharType="end"/>
            </w:r>
          </w:p>
        </w:tc>
        <w:tc>
          <w:tcPr>
            <w:tcW w:w="6660" w:type="dxa"/>
          </w:tcPr>
          <w:p w:rsidR="00145389" w:rsidRPr="00395797" w:rsidRDefault="00145389" w:rsidP="00C04BE2">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The Library’s ICT</w:t>
            </w:r>
            <w:r w:rsidR="00D37F30">
              <w:rPr>
                <w:sz w:val="20"/>
              </w:rPr>
              <w:t xml:space="preserve"> (Information and Communication Technologies)</w:t>
            </w:r>
            <w:r w:rsidRPr="00145389">
              <w:rPr>
                <w:sz w:val="20"/>
              </w:rPr>
              <w:t xml:space="preserve"> Plan covers planning for and provision of adaptive technologies </w:t>
            </w:r>
          </w:p>
        </w:tc>
        <w:tc>
          <w:tcPr>
            <w:tcW w:w="1980" w:type="dxa"/>
          </w:tcPr>
          <w:p w:rsidR="00145389" w:rsidRPr="00395797" w:rsidRDefault="00145389" w:rsidP="00C04BE2">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8C04F4" w:rsidRPr="00D37F30">
              <w:rPr>
                <w:rFonts w:ascii="Arial Narrow" w:hAnsi="Arial Narrow"/>
                <w:b/>
                <w:sz w:val="20"/>
              </w:rPr>
            </w:r>
            <w:r w:rsidRPr="00D35829">
              <w:rPr>
                <w:rFonts w:ascii="Arial Narrow" w:hAnsi="Arial Narrow"/>
                <w:b/>
                <w:sz w:val="20"/>
              </w:rPr>
              <w:fldChar w:fldCharType="end"/>
            </w:r>
          </w:p>
        </w:tc>
        <w:tc>
          <w:tcPr>
            <w:tcW w:w="6660" w:type="dxa"/>
          </w:tcPr>
          <w:p w:rsidR="00145389" w:rsidRPr="00395797" w:rsidRDefault="00145389" w:rsidP="00C04BE2">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8B33F4">
            <w:pPr>
              <w:pStyle w:val="TableText0"/>
              <w:rPr>
                <w:sz w:val="20"/>
              </w:rPr>
            </w:pPr>
            <w:r w:rsidRPr="00145389">
              <w:rPr>
                <w:sz w:val="20"/>
              </w:rPr>
              <w:t xml:space="preserve">Physical access to and within library buildings, which enables access for people with </w:t>
            </w:r>
            <w:r w:rsidR="008B33F4">
              <w:rPr>
                <w:sz w:val="20"/>
              </w:rPr>
              <w:t>a</w:t>
            </w:r>
            <w:r w:rsidRPr="00145389">
              <w:rPr>
                <w:sz w:val="20"/>
              </w:rPr>
              <w:t xml:space="preserve"> disability, is provided in accordance with appropriate legislation and relevant building standards</w:t>
            </w:r>
          </w:p>
        </w:tc>
        <w:tc>
          <w:tcPr>
            <w:tcW w:w="1980" w:type="dxa"/>
          </w:tcPr>
          <w:p w:rsidR="00145389" w:rsidRPr="00395797" w:rsidRDefault="00145389" w:rsidP="00C04BE2">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8C04F4" w:rsidRPr="00D37F30">
              <w:rPr>
                <w:rFonts w:ascii="Arial Narrow" w:hAnsi="Arial Narrow"/>
                <w:b/>
              </w:rPr>
            </w:r>
            <w:r w:rsidRPr="00D35829">
              <w:rPr>
                <w:rFonts w:ascii="Arial Narrow" w:hAnsi="Arial Narrow"/>
                <w:b/>
              </w:rPr>
              <w:fldChar w:fldCharType="end"/>
            </w:r>
          </w:p>
        </w:tc>
        <w:tc>
          <w:tcPr>
            <w:tcW w:w="6660" w:type="dxa"/>
          </w:tcPr>
          <w:p w:rsidR="00145389" w:rsidRPr="00395797" w:rsidRDefault="00145389" w:rsidP="00C04BE2">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lastRenderedPageBreak/>
              <w:t>Disability symbols and signage are displayed in appropriate format, e.g. large print</w:t>
            </w:r>
          </w:p>
        </w:tc>
        <w:tc>
          <w:tcPr>
            <w:tcW w:w="1980" w:type="dxa"/>
          </w:tcPr>
          <w:p w:rsidR="00145389" w:rsidRPr="00395797" w:rsidRDefault="00145389" w:rsidP="00C04BE2">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8C04F4" w:rsidRPr="00D37F30">
              <w:rPr>
                <w:rFonts w:ascii="Arial Narrow" w:hAnsi="Arial Narrow"/>
                <w:b/>
              </w:rPr>
            </w:r>
            <w:r w:rsidRPr="00D35829">
              <w:rPr>
                <w:rFonts w:ascii="Arial Narrow" w:hAnsi="Arial Narrow"/>
                <w:b/>
              </w:rPr>
              <w:fldChar w:fldCharType="end"/>
            </w:r>
          </w:p>
        </w:tc>
        <w:tc>
          <w:tcPr>
            <w:tcW w:w="6660" w:type="dxa"/>
          </w:tcPr>
          <w:p w:rsidR="00145389" w:rsidRPr="00395797" w:rsidRDefault="00145389" w:rsidP="00C04BE2">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Training by persons suitably qualified in the area of disability and access issues is</w:t>
            </w:r>
            <w:r w:rsidR="00D37F30">
              <w:rPr>
                <w:sz w:val="20"/>
              </w:rPr>
              <w:t xml:space="preserve"> delivered to all library staff</w:t>
            </w:r>
            <w:r w:rsidRPr="00145389">
              <w:rPr>
                <w:sz w:val="20"/>
              </w:rPr>
              <w:t>, so that they may assist customers with disability</w:t>
            </w:r>
          </w:p>
        </w:tc>
        <w:tc>
          <w:tcPr>
            <w:tcW w:w="1980" w:type="dxa"/>
          </w:tcPr>
          <w:p w:rsidR="00145389" w:rsidRPr="00395797" w:rsidRDefault="00145389" w:rsidP="00C04BE2">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8C04F4" w:rsidRPr="00D37F30">
              <w:rPr>
                <w:rFonts w:ascii="Arial Narrow" w:hAnsi="Arial Narrow"/>
                <w:b/>
              </w:rPr>
            </w:r>
            <w:r w:rsidRPr="00D35829">
              <w:rPr>
                <w:rFonts w:ascii="Arial Narrow" w:hAnsi="Arial Narrow"/>
                <w:b/>
              </w:rPr>
              <w:fldChar w:fldCharType="end"/>
            </w:r>
          </w:p>
        </w:tc>
        <w:tc>
          <w:tcPr>
            <w:tcW w:w="6660" w:type="dxa"/>
          </w:tcPr>
          <w:p w:rsidR="00145389" w:rsidRPr="00395797" w:rsidRDefault="00145389" w:rsidP="00C04BE2">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A professional member of staff is responsible for co-ordinating services for people with disability, including staff training and professional development</w:t>
            </w:r>
          </w:p>
        </w:tc>
        <w:tc>
          <w:tcPr>
            <w:tcW w:w="1980" w:type="dxa"/>
          </w:tcPr>
          <w:p w:rsidR="00145389" w:rsidRPr="00395797" w:rsidRDefault="00145389" w:rsidP="00C04BE2">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8C04F4" w:rsidRPr="00D37F30">
              <w:rPr>
                <w:rFonts w:ascii="Arial Narrow" w:hAnsi="Arial Narrow"/>
                <w:b/>
              </w:rPr>
            </w:r>
            <w:r w:rsidRPr="00D35829">
              <w:rPr>
                <w:rFonts w:ascii="Arial Narrow" w:hAnsi="Arial Narrow"/>
                <w:b/>
              </w:rPr>
              <w:fldChar w:fldCharType="end"/>
            </w:r>
          </w:p>
        </w:tc>
        <w:tc>
          <w:tcPr>
            <w:tcW w:w="6660" w:type="dxa"/>
          </w:tcPr>
          <w:p w:rsidR="00145389" w:rsidRPr="00395797" w:rsidRDefault="00145389" w:rsidP="00C04BE2">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r w:rsidR="00145389">
        <w:tblPrEx>
          <w:tblCellMar>
            <w:top w:w="0" w:type="dxa"/>
            <w:bottom w:w="0" w:type="dxa"/>
          </w:tblCellMar>
          <w:tblLook w:val="0000" w:firstRow="0" w:lastRow="0" w:firstColumn="0" w:lastColumn="0" w:noHBand="0" w:noVBand="0"/>
        </w:tblPrEx>
        <w:tc>
          <w:tcPr>
            <w:tcW w:w="5487" w:type="dxa"/>
          </w:tcPr>
          <w:p w:rsidR="00145389" w:rsidRPr="00145389" w:rsidRDefault="00145389" w:rsidP="00C04BE2">
            <w:pPr>
              <w:pStyle w:val="TableText0"/>
              <w:rPr>
                <w:sz w:val="20"/>
              </w:rPr>
            </w:pPr>
            <w:r w:rsidRPr="00145389">
              <w:rPr>
                <w:sz w:val="20"/>
              </w:rPr>
              <w:t>Website design meets disability accessibility standards</w:t>
            </w:r>
          </w:p>
        </w:tc>
        <w:tc>
          <w:tcPr>
            <w:tcW w:w="1980" w:type="dxa"/>
          </w:tcPr>
          <w:p w:rsidR="00145389" w:rsidRPr="00395797" w:rsidRDefault="0077375D" w:rsidP="00C04BE2">
            <w:pPr>
              <w:pStyle w:val="Main"/>
              <w:spacing w:after="60"/>
            </w:pPr>
            <w:r>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rPr>
              <w:instrText xml:space="preserve"> FORMDROPDOWN </w:instrText>
            </w:r>
            <w:r>
              <w:rPr>
                <w:rFonts w:ascii="Arial Narrow" w:hAnsi="Arial Narrow"/>
                <w:b/>
              </w:rPr>
            </w:r>
            <w:r>
              <w:rPr>
                <w:rFonts w:ascii="Arial Narrow" w:hAnsi="Arial Narrow"/>
                <w:b/>
              </w:rPr>
              <w:fldChar w:fldCharType="end"/>
            </w:r>
          </w:p>
        </w:tc>
        <w:tc>
          <w:tcPr>
            <w:tcW w:w="6660" w:type="dxa"/>
          </w:tcPr>
          <w:p w:rsidR="00145389" w:rsidRPr="00395797" w:rsidRDefault="00145389" w:rsidP="00C04BE2">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D37F30">
              <w:rPr>
                <w:noProof/>
              </w:rPr>
              <w:t> </w:t>
            </w:r>
            <w:r w:rsidR="00D37F30">
              <w:rPr>
                <w:noProof/>
              </w:rPr>
              <w:t> </w:t>
            </w:r>
            <w:r w:rsidR="00D37F30">
              <w:rPr>
                <w:noProof/>
              </w:rPr>
              <w:t> </w:t>
            </w:r>
            <w:r w:rsidR="00D37F30">
              <w:rPr>
                <w:noProof/>
              </w:rPr>
              <w:t> </w:t>
            </w:r>
            <w:r w:rsidR="00D37F30">
              <w:rPr>
                <w:noProof/>
              </w:rPr>
              <w:t> </w:t>
            </w:r>
            <w:r>
              <w:fldChar w:fldCharType="end"/>
            </w:r>
          </w:p>
        </w:tc>
      </w:tr>
    </w:tbl>
    <w:p w:rsidR="00145389" w:rsidRDefault="00145389" w:rsidP="002D491F">
      <w:pPr>
        <w:pStyle w:val="Heading2"/>
        <w:spacing w:before="240" w:after="120"/>
      </w:pPr>
      <w:bookmarkStart w:id="9" w:name="_Toc199925172"/>
      <w:r>
        <w:t>Suggested performance indicators</w:t>
      </w:r>
      <w:bookmarkEnd w:id="9"/>
    </w:p>
    <w:p w:rsidR="00145389" w:rsidRPr="00310956" w:rsidRDefault="00145389" w:rsidP="00145389">
      <w:pPr>
        <w:pStyle w:val="listbulletsg"/>
        <w:rPr>
          <w:sz w:val="20"/>
        </w:rPr>
      </w:pPr>
      <w:r w:rsidRPr="00310956">
        <w:rPr>
          <w:sz w:val="20"/>
        </w:rPr>
        <w:t>Per annum use of designated equipment</w:t>
      </w:r>
      <w:bookmarkStart w:id="10" w:name="_GoBack"/>
      <w:bookmarkEnd w:id="10"/>
    </w:p>
    <w:p w:rsidR="008B33F4" w:rsidRDefault="008B33F4" w:rsidP="008B33F4">
      <w:pPr>
        <w:ind w:left="0"/>
      </w:pPr>
    </w:p>
    <w:p w:rsidR="008B33F4" w:rsidRDefault="008B33F4" w:rsidP="008B33F4">
      <w:pPr>
        <w:pStyle w:val="Heading2"/>
        <w:tabs>
          <w:tab w:val="left" w:pos="6748"/>
        </w:tabs>
        <w:spacing w:after="0"/>
      </w:pPr>
      <w:bookmarkStart w:id="11" w:name="_Toc375147849"/>
      <w:r>
        <w:t>Other resources</w:t>
      </w:r>
      <w:bookmarkEnd w:id="11"/>
    </w:p>
    <w:p w:rsidR="008B33F4" w:rsidRPr="008B33F4" w:rsidRDefault="008B33F4" w:rsidP="008B33F4">
      <w:pPr>
        <w:pStyle w:val="BodyTextordinary"/>
        <w:rPr>
          <w:sz w:val="20"/>
          <w:highlight w:val="yellow"/>
        </w:rPr>
      </w:pPr>
      <w:r w:rsidRPr="008B33F4">
        <w:rPr>
          <w:sz w:val="20"/>
        </w:rPr>
        <w:t xml:space="preserve">ALIA’s policy, </w:t>
      </w:r>
      <w:r w:rsidRPr="008B33F4">
        <w:rPr>
          <w:i/>
          <w:sz w:val="20"/>
        </w:rPr>
        <w:t xml:space="preserve">Library and information services for people with a disability, </w:t>
      </w:r>
      <w:r w:rsidRPr="008B33F4">
        <w:rPr>
          <w:sz w:val="20"/>
        </w:rPr>
        <w:t>addresses the principle of equitable access to information through all library and information services, and promotes the observation of current Commonwealth, state and territory disability discrimination legislation</w:t>
      </w:r>
      <w:r w:rsidRPr="008B33F4">
        <w:rPr>
          <w:i/>
          <w:sz w:val="20"/>
        </w:rPr>
        <w:t xml:space="preserve">: </w:t>
      </w:r>
      <w:hyperlink r:id="rId7" w:history="1">
        <w:r w:rsidRPr="008B33F4">
          <w:rPr>
            <w:rStyle w:val="Hyperlink"/>
            <w:sz w:val="20"/>
          </w:rPr>
          <w:t>http://www.alia.org.au/about-alia/policies-standards-and-guidelines/library-and-information-services-people-disability</w:t>
        </w:r>
      </w:hyperlink>
      <w:r w:rsidRPr="008B33F4">
        <w:rPr>
          <w:sz w:val="20"/>
        </w:rPr>
        <w:t xml:space="preserve"> </w:t>
      </w:r>
    </w:p>
    <w:p w:rsidR="008B33F4" w:rsidRPr="008B33F4" w:rsidRDefault="008B33F4" w:rsidP="008B33F4">
      <w:pPr>
        <w:pStyle w:val="BodyTextordinary"/>
        <w:rPr>
          <w:sz w:val="20"/>
          <w:highlight w:val="yellow"/>
        </w:rPr>
      </w:pPr>
      <w:r w:rsidRPr="008B33F4">
        <w:rPr>
          <w:sz w:val="20"/>
        </w:rPr>
        <w:t xml:space="preserve">Accessibility and mobility issues for library buildings and service points are addressed in </w:t>
      </w:r>
      <w:r w:rsidRPr="008B33F4">
        <w:rPr>
          <w:i/>
          <w:sz w:val="20"/>
        </w:rPr>
        <w:t>People places: a guide for public library buildings in NSW</w:t>
      </w:r>
      <w:r w:rsidRPr="008B33F4">
        <w:rPr>
          <w:sz w:val="20"/>
        </w:rPr>
        <w:t xml:space="preserve"> </w:t>
      </w:r>
      <w:hyperlink w:history="1"/>
      <w:r w:rsidRPr="008B33F4">
        <w:rPr>
          <w:sz w:val="20"/>
        </w:rPr>
        <w:t xml:space="preserve"> </w:t>
      </w:r>
      <w:hyperlink r:id="rId8" w:history="1">
        <w:r w:rsidRPr="008B33F4">
          <w:rPr>
            <w:rStyle w:val="Hyperlink"/>
            <w:sz w:val="20"/>
          </w:rPr>
          <w:t>http://www.sl.nsw.gov.au/services/public_libraries/library_buildings_and_spaces/index.html</w:t>
        </w:r>
      </w:hyperlink>
      <w:r w:rsidRPr="008B33F4">
        <w:rPr>
          <w:sz w:val="20"/>
        </w:rPr>
        <w:t xml:space="preserve"> </w:t>
      </w:r>
    </w:p>
    <w:p w:rsidR="008B33F4" w:rsidRPr="008B33F4" w:rsidRDefault="008B33F4" w:rsidP="008B33F4">
      <w:pPr>
        <w:pStyle w:val="BodyTextordinary"/>
        <w:rPr>
          <w:sz w:val="20"/>
          <w:highlight w:val="yellow"/>
        </w:rPr>
      </w:pPr>
      <w:r w:rsidRPr="008B33F4">
        <w:rPr>
          <w:sz w:val="20"/>
        </w:rPr>
        <w:t xml:space="preserve">‘Accessible web design’ refers to the philosophy and practice of designing web pages so that they can be navigated and read by everyone, regardless of location, experience, or the type of computer technology used.  Advisory notes are provided by the Australian Human Rights Commission (AHRC) in </w:t>
      </w:r>
      <w:r w:rsidRPr="008B33F4">
        <w:rPr>
          <w:i/>
          <w:sz w:val="20"/>
        </w:rPr>
        <w:t>World Wide Web access: Disability Discrimination Act Advisory Notes</w:t>
      </w:r>
      <w:proofErr w:type="gramStart"/>
      <w:r w:rsidRPr="008B33F4">
        <w:rPr>
          <w:sz w:val="20"/>
        </w:rPr>
        <w:t>,:</w:t>
      </w:r>
      <w:proofErr w:type="gramEnd"/>
      <w:r w:rsidRPr="008B33F4">
        <w:rPr>
          <w:sz w:val="20"/>
        </w:rPr>
        <w:t xml:space="preserve"> </w:t>
      </w:r>
      <w:hyperlink r:id="rId9" w:history="1">
        <w:r w:rsidRPr="008B33F4">
          <w:rPr>
            <w:rStyle w:val="Hyperlink"/>
            <w:sz w:val="20"/>
          </w:rPr>
          <w:t>https://www.humanrights.gov.au/world-wide-web-access-disability-discrimination-act-advisory-notes-ver-40-2010</w:t>
        </w:r>
      </w:hyperlink>
      <w:r w:rsidRPr="008B33F4">
        <w:rPr>
          <w:sz w:val="20"/>
        </w:rPr>
        <w:t xml:space="preserve"> </w:t>
      </w:r>
    </w:p>
    <w:p w:rsidR="008B33F4" w:rsidRPr="008B33F4" w:rsidRDefault="008B33F4" w:rsidP="008B33F4">
      <w:pPr>
        <w:pStyle w:val="BodyTextordinary"/>
        <w:rPr>
          <w:sz w:val="20"/>
          <w:highlight w:val="yellow"/>
        </w:rPr>
      </w:pPr>
      <w:r w:rsidRPr="008B33F4">
        <w:rPr>
          <w:sz w:val="20"/>
        </w:rPr>
        <w:t xml:space="preserve">AHRC provides information on </w:t>
      </w:r>
      <w:hyperlink r:id="rId10" w:history="1">
        <w:r w:rsidRPr="008B33F4">
          <w:rPr>
            <w:sz w:val="20"/>
          </w:rPr>
          <w:t>World Wide Web accessibility</w:t>
        </w:r>
      </w:hyperlink>
      <w:r w:rsidRPr="008B33F4">
        <w:rPr>
          <w:sz w:val="20"/>
        </w:rPr>
        <w:t xml:space="preserve"> standards, guidelines, tools and techniques at: </w:t>
      </w:r>
      <w:hyperlink r:id="rId11" w:history="1">
        <w:r w:rsidRPr="008B33F4">
          <w:rPr>
            <w:rStyle w:val="Hyperlink"/>
            <w:sz w:val="20"/>
          </w:rPr>
          <w:t>https://www.humanrights.gov.au/disability-rights-world-wide-web-accessibility</w:t>
        </w:r>
      </w:hyperlink>
      <w:r w:rsidRPr="008B33F4">
        <w:rPr>
          <w:sz w:val="20"/>
        </w:rPr>
        <w:t xml:space="preserve"> </w:t>
      </w:r>
    </w:p>
    <w:p w:rsidR="008B33F4" w:rsidRPr="008B33F4" w:rsidRDefault="008B33F4" w:rsidP="008B33F4">
      <w:pPr>
        <w:pStyle w:val="BodyTextordinary"/>
        <w:rPr>
          <w:sz w:val="20"/>
        </w:rPr>
      </w:pPr>
      <w:r w:rsidRPr="008B33F4">
        <w:rPr>
          <w:sz w:val="20"/>
        </w:rPr>
        <w:t xml:space="preserve">The Australian government requires Commonwealth departments and agencies to comply with accessibility guidelines: </w:t>
      </w:r>
      <w:hyperlink r:id="rId12" w:history="1">
        <w:r w:rsidRPr="008B33F4">
          <w:rPr>
            <w:rStyle w:val="Hyperlink"/>
            <w:sz w:val="20"/>
          </w:rPr>
          <w:t>http://webguide.gov.au/accessibility-usability/accessibility/</w:t>
        </w:r>
      </w:hyperlink>
    </w:p>
    <w:p w:rsidR="008B33F4" w:rsidRDefault="008B33F4" w:rsidP="008B33F4">
      <w:pPr>
        <w:ind w:left="0"/>
      </w:pPr>
    </w:p>
    <w:sectPr w:rsidR="008B33F4" w:rsidSect="006A0A74">
      <w:headerReference w:type="default" r:id="rId13"/>
      <w:footerReference w:type="default" r:id="rId14"/>
      <w:footerReference w:type="first" r:id="rId15"/>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38" w:rsidRDefault="006F0338">
      <w:r>
        <w:separator/>
      </w:r>
    </w:p>
  </w:endnote>
  <w:endnote w:type="continuationSeparator" w:id="0">
    <w:p w:rsidR="006F0338" w:rsidRDefault="006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3" w:rsidRPr="00CB204E" w:rsidRDefault="002A3EC3"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77375D">
      <w:rPr>
        <w:rFonts w:cs="Arial"/>
      </w:rPr>
      <w:t>6</w:t>
    </w:r>
    <w:r w:rsidR="00975ADF" w:rsidRPr="00975ADF">
      <w:rPr>
        <w:rFonts w:cs="Arial"/>
        <w:vertAlign w:val="superscript"/>
      </w:rPr>
      <w:t>th</w:t>
    </w:r>
    <w:r w:rsidR="00975ADF">
      <w:rPr>
        <w:rFonts w:cs="Arial"/>
      </w:rPr>
      <w:t xml:space="preserve"> </w:t>
    </w:r>
    <w:r w:rsidRPr="00CB204E">
      <w:rPr>
        <w:rFonts w:cs="Arial"/>
      </w:rPr>
      <w:t>editio</w:t>
    </w:r>
    <w:r w:rsidR="00975ADF">
      <w:rPr>
        <w:rFonts w:cs="Arial"/>
      </w:rPr>
      <w:t>n.  Library Council of NSW, 201</w:t>
    </w:r>
    <w:r w:rsidR="0077375D">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77375D">
      <w:rPr>
        <w:rStyle w:val="PageNumber"/>
        <w:rFonts w:ascii="Arial" w:hAnsi="Arial" w:cs="Arial"/>
        <w:noProof/>
      </w:rPr>
      <w:t>2</w:t>
    </w:r>
    <w:r w:rsidRPr="00CB204E">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3" w:rsidRPr="00CB204E" w:rsidRDefault="002A3EC3" w:rsidP="006A0A74">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77375D">
      <w:rPr>
        <w:rFonts w:cs="Arial"/>
      </w:rPr>
      <w:t>6</w:t>
    </w:r>
    <w:r w:rsidR="00975ADF" w:rsidRPr="00975ADF">
      <w:rPr>
        <w:rFonts w:cs="Arial"/>
        <w:vertAlign w:val="superscript"/>
      </w:rPr>
      <w:t>th</w:t>
    </w:r>
    <w:r w:rsidR="00975ADF">
      <w:rPr>
        <w:rFonts w:cs="Arial"/>
      </w:rPr>
      <w:t xml:space="preserve"> </w:t>
    </w:r>
    <w:r w:rsidRPr="00CB204E">
      <w:rPr>
        <w:rFonts w:cs="Arial"/>
      </w:rPr>
      <w:t>editio</w:t>
    </w:r>
    <w:r w:rsidR="00975ADF">
      <w:rPr>
        <w:rFonts w:cs="Arial"/>
      </w:rPr>
      <w:t>n.  Library Council of NSW, 201</w:t>
    </w:r>
    <w:r w:rsidR="0077375D">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77375D">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38" w:rsidRDefault="006F0338">
      <w:r>
        <w:separator/>
      </w:r>
    </w:p>
  </w:footnote>
  <w:footnote w:type="continuationSeparator" w:id="0">
    <w:p w:rsidR="006F0338" w:rsidRDefault="006F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3" w:rsidRDefault="002A3EC3" w:rsidP="006A0A74">
    <w:pPr>
      <w:pStyle w:val="Header"/>
      <w:jc w:val="center"/>
    </w:pPr>
    <w:r>
      <w:t>G16. Services for People with Disability Worksheet</w:t>
    </w:r>
  </w:p>
  <w:p w:rsidR="002A3EC3" w:rsidRDefault="002A3EC3" w:rsidP="006A0A74">
    <w:pPr>
      <w:pStyle w:val="Header"/>
      <w:jc w:val="center"/>
    </w:pPr>
  </w:p>
  <w:p w:rsidR="002A3EC3" w:rsidRDefault="002A3EC3" w:rsidP="006A0A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2">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4">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5">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7">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8">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1">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2">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3">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5">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6">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7">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2">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3">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8"/>
  </w:num>
  <w:num w:numId="7">
    <w:abstractNumId w:val="14"/>
  </w:num>
  <w:num w:numId="8">
    <w:abstractNumId w:val="33"/>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19"/>
  </w:num>
  <w:num w:numId="11">
    <w:abstractNumId w:val="24"/>
  </w:num>
  <w:num w:numId="12">
    <w:abstractNumId w:val="13"/>
  </w:num>
  <w:num w:numId="13">
    <w:abstractNumId w:val="8"/>
  </w:num>
  <w:num w:numId="14">
    <w:abstractNumId w:val="8"/>
    <w:lvlOverride w:ilvl="0">
      <w:startOverride w:val="1"/>
    </w:lvlOverride>
  </w:num>
  <w:num w:numId="15">
    <w:abstractNumId w:val="26"/>
  </w:num>
  <w:num w:numId="16">
    <w:abstractNumId w:val="7"/>
  </w:num>
  <w:num w:numId="17">
    <w:abstractNumId w:val="25"/>
  </w:num>
  <w:num w:numId="18">
    <w:abstractNumId w:val="34"/>
  </w:num>
  <w:num w:numId="19">
    <w:abstractNumId w:val="9"/>
  </w:num>
  <w:num w:numId="20">
    <w:abstractNumId w:val="15"/>
  </w:num>
  <w:num w:numId="21">
    <w:abstractNumId w:val="39"/>
  </w:num>
  <w:num w:numId="22">
    <w:abstractNumId w:val="6"/>
  </w:num>
  <w:num w:numId="23">
    <w:abstractNumId w:val="10"/>
  </w:num>
  <w:num w:numId="24">
    <w:abstractNumId w:val="18"/>
  </w:num>
  <w:num w:numId="25">
    <w:abstractNumId w:val="28"/>
  </w:num>
  <w:num w:numId="26">
    <w:abstractNumId w:val="23"/>
  </w:num>
  <w:num w:numId="27">
    <w:abstractNumId w:val="21"/>
  </w:num>
  <w:num w:numId="28">
    <w:abstractNumId w:val="43"/>
  </w:num>
  <w:num w:numId="29">
    <w:abstractNumId w:val="32"/>
  </w:num>
  <w:num w:numId="30">
    <w:abstractNumId w:val="37"/>
  </w:num>
  <w:num w:numId="31">
    <w:abstractNumId w:val="27"/>
  </w:num>
  <w:num w:numId="32">
    <w:abstractNumId w:val="36"/>
  </w:num>
  <w:num w:numId="33">
    <w:abstractNumId w:val="11"/>
  </w:num>
  <w:num w:numId="34">
    <w:abstractNumId w:val="22"/>
  </w:num>
  <w:num w:numId="35">
    <w:abstractNumId w:val="17"/>
  </w:num>
  <w:num w:numId="36">
    <w:abstractNumId w:val="41"/>
  </w:num>
  <w:num w:numId="37">
    <w:abstractNumId w:val="3"/>
  </w:num>
  <w:num w:numId="38">
    <w:abstractNumId w:val="30"/>
  </w:num>
  <w:num w:numId="39">
    <w:abstractNumId w:val="4"/>
  </w:num>
  <w:num w:numId="40">
    <w:abstractNumId w:val="5"/>
  </w:num>
  <w:num w:numId="41">
    <w:abstractNumId w:val="29"/>
  </w:num>
  <w:num w:numId="42">
    <w:abstractNumId w:val="31"/>
  </w:num>
  <w:num w:numId="43">
    <w:abstractNumId w:val="20"/>
  </w:num>
  <w:num w:numId="44">
    <w:abstractNumId w:val="16"/>
  </w:num>
  <w:num w:numId="45">
    <w:abstractNumId w:val="42"/>
  </w:num>
  <w:num w:numId="46">
    <w:abstractNumId w:val="40"/>
  </w:num>
  <w:num w:numId="47">
    <w:abstractNumId w:val="1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09BB"/>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FE1"/>
    <w:rsid w:val="00094EDC"/>
    <w:rsid w:val="0009636B"/>
    <w:rsid w:val="00096509"/>
    <w:rsid w:val="000969D5"/>
    <w:rsid w:val="000974F8"/>
    <w:rsid w:val="000A0701"/>
    <w:rsid w:val="000A0776"/>
    <w:rsid w:val="000A0BF3"/>
    <w:rsid w:val="000A0CAB"/>
    <w:rsid w:val="000A1041"/>
    <w:rsid w:val="000A1C26"/>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5389"/>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5B7"/>
    <w:rsid w:val="002809BB"/>
    <w:rsid w:val="0028159C"/>
    <w:rsid w:val="002816E6"/>
    <w:rsid w:val="002837FE"/>
    <w:rsid w:val="00285032"/>
    <w:rsid w:val="0028715A"/>
    <w:rsid w:val="00287679"/>
    <w:rsid w:val="00287D8B"/>
    <w:rsid w:val="002904BD"/>
    <w:rsid w:val="002914AF"/>
    <w:rsid w:val="00291878"/>
    <w:rsid w:val="002922BD"/>
    <w:rsid w:val="0029236F"/>
    <w:rsid w:val="0029275C"/>
    <w:rsid w:val="00292DDE"/>
    <w:rsid w:val="002931D0"/>
    <w:rsid w:val="00294007"/>
    <w:rsid w:val="00294A2D"/>
    <w:rsid w:val="00294C49"/>
    <w:rsid w:val="00294C77"/>
    <w:rsid w:val="002956FF"/>
    <w:rsid w:val="00295B26"/>
    <w:rsid w:val="00297277"/>
    <w:rsid w:val="00297702"/>
    <w:rsid w:val="002A0C80"/>
    <w:rsid w:val="002A1250"/>
    <w:rsid w:val="002A14DC"/>
    <w:rsid w:val="002A18B1"/>
    <w:rsid w:val="002A2920"/>
    <w:rsid w:val="002A3EC3"/>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491F"/>
    <w:rsid w:val="002D5642"/>
    <w:rsid w:val="002D5D1E"/>
    <w:rsid w:val="002D6155"/>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956"/>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D91"/>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2FEC"/>
    <w:rsid w:val="003833B7"/>
    <w:rsid w:val="0038406B"/>
    <w:rsid w:val="00384282"/>
    <w:rsid w:val="00384A4C"/>
    <w:rsid w:val="003856A7"/>
    <w:rsid w:val="00385BEC"/>
    <w:rsid w:val="00385C64"/>
    <w:rsid w:val="0038628A"/>
    <w:rsid w:val="0038793E"/>
    <w:rsid w:val="003912CB"/>
    <w:rsid w:val="003919F8"/>
    <w:rsid w:val="00391EE3"/>
    <w:rsid w:val="00391F7E"/>
    <w:rsid w:val="003940FA"/>
    <w:rsid w:val="003943B2"/>
    <w:rsid w:val="003945F9"/>
    <w:rsid w:val="003953AB"/>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3B92"/>
    <w:rsid w:val="0044412D"/>
    <w:rsid w:val="0044438D"/>
    <w:rsid w:val="004446AD"/>
    <w:rsid w:val="004448ED"/>
    <w:rsid w:val="00444B9A"/>
    <w:rsid w:val="004454F9"/>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FE1"/>
    <w:rsid w:val="00555E11"/>
    <w:rsid w:val="00556A4F"/>
    <w:rsid w:val="005606DE"/>
    <w:rsid w:val="00560BAA"/>
    <w:rsid w:val="00561071"/>
    <w:rsid w:val="0056195E"/>
    <w:rsid w:val="005619A1"/>
    <w:rsid w:val="00561B15"/>
    <w:rsid w:val="00562652"/>
    <w:rsid w:val="00562723"/>
    <w:rsid w:val="00562CCD"/>
    <w:rsid w:val="00563633"/>
    <w:rsid w:val="005638D8"/>
    <w:rsid w:val="00565B29"/>
    <w:rsid w:val="00566FF0"/>
    <w:rsid w:val="005677A6"/>
    <w:rsid w:val="00567D18"/>
    <w:rsid w:val="0057046B"/>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63DE"/>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3F8A"/>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63A"/>
    <w:rsid w:val="0069490A"/>
    <w:rsid w:val="00694CE9"/>
    <w:rsid w:val="00694F30"/>
    <w:rsid w:val="006955F0"/>
    <w:rsid w:val="00695913"/>
    <w:rsid w:val="00695C94"/>
    <w:rsid w:val="006971DC"/>
    <w:rsid w:val="006A0150"/>
    <w:rsid w:val="006A0A74"/>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338"/>
    <w:rsid w:val="006F06CC"/>
    <w:rsid w:val="006F0893"/>
    <w:rsid w:val="006F0BDC"/>
    <w:rsid w:val="006F0D8B"/>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75D"/>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7F0D"/>
    <w:rsid w:val="007A004F"/>
    <w:rsid w:val="007A1217"/>
    <w:rsid w:val="007A21A0"/>
    <w:rsid w:val="007A22C8"/>
    <w:rsid w:val="007A3C15"/>
    <w:rsid w:val="007A42CC"/>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3F4"/>
    <w:rsid w:val="008B3C90"/>
    <w:rsid w:val="008B4469"/>
    <w:rsid w:val="008B4D3F"/>
    <w:rsid w:val="008B5725"/>
    <w:rsid w:val="008B5C37"/>
    <w:rsid w:val="008B63EB"/>
    <w:rsid w:val="008B7BAD"/>
    <w:rsid w:val="008B7EA2"/>
    <w:rsid w:val="008C04F4"/>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2CA0"/>
    <w:rsid w:val="009741AC"/>
    <w:rsid w:val="00974BFF"/>
    <w:rsid w:val="00975AD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DCB"/>
    <w:rsid w:val="00A7118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33C"/>
    <w:rsid w:val="00A97C23"/>
    <w:rsid w:val="00AA009E"/>
    <w:rsid w:val="00AA06B5"/>
    <w:rsid w:val="00AA1186"/>
    <w:rsid w:val="00AA233A"/>
    <w:rsid w:val="00AA2428"/>
    <w:rsid w:val="00AA2B37"/>
    <w:rsid w:val="00AA3646"/>
    <w:rsid w:val="00AA3B7A"/>
    <w:rsid w:val="00AA3EED"/>
    <w:rsid w:val="00AA443D"/>
    <w:rsid w:val="00AA45B7"/>
    <w:rsid w:val="00AA4F68"/>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758"/>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0C76"/>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73A"/>
    <w:rsid w:val="00BC67D8"/>
    <w:rsid w:val="00BC7573"/>
    <w:rsid w:val="00BC7EE7"/>
    <w:rsid w:val="00BD00B9"/>
    <w:rsid w:val="00BD016A"/>
    <w:rsid w:val="00BD3D1F"/>
    <w:rsid w:val="00BD3EBB"/>
    <w:rsid w:val="00BD45C3"/>
    <w:rsid w:val="00BD5916"/>
    <w:rsid w:val="00BD6176"/>
    <w:rsid w:val="00BD6BA8"/>
    <w:rsid w:val="00BE0256"/>
    <w:rsid w:val="00BE125B"/>
    <w:rsid w:val="00BE1D8A"/>
    <w:rsid w:val="00BE1E23"/>
    <w:rsid w:val="00BE23AB"/>
    <w:rsid w:val="00BE3825"/>
    <w:rsid w:val="00BE476E"/>
    <w:rsid w:val="00BE4879"/>
    <w:rsid w:val="00BE48A9"/>
    <w:rsid w:val="00BE5010"/>
    <w:rsid w:val="00BE5779"/>
    <w:rsid w:val="00BE6A34"/>
    <w:rsid w:val="00BE6F07"/>
    <w:rsid w:val="00BE74D3"/>
    <w:rsid w:val="00BE7509"/>
    <w:rsid w:val="00BF02AB"/>
    <w:rsid w:val="00BF2DCF"/>
    <w:rsid w:val="00BF3347"/>
    <w:rsid w:val="00BF38E8"/>
    <w:rsid w:val="00BF3B87"/>
    <w:rsid w:val="00BF3D2D"/>
    <w:rsid w:val="00BF4512"/>
    <w:rsid w:val="00BF5240"/>
    <w:rsid w:val="00BF65C1"/>
    <w:rsid w:val="00C00ACE"/>
    <w:rsid w:val="00C02456"/>
    <w:rsid w:val="00C02A68"/>
    <w:rsid w:val="00C0485D"/>
    <w:rsid w:val="00C04BE2"/>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19DF"/>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031"/>
    <w:rsid w:val="00C80468"/>
    <w:rsid w:val="00C81698"/>
    <w:rsid w:val="00C81A47"/>
    <w:rsid w:val="00C81CF9"/>
    <w:rsid w:val="00C82106"/>
    <w:rsid w:val="00C82449"/>
    <w:rsid w:val="00C82DF7"/>
    <w:rsid w:val="00C831D1"/>
    <w:rsid w:val="00C8333F"/>
    <w:rsid w:val="00C83EB9"/>
    <w:rsid w:val="00C84960"/>
    <w:rsid w:val="00C864E7"/>
    <w:rsid w:val="00C86A4C"/>
    <w:rsid w:val="00C870A8"/>
    <w:rsid w:val="00C876C2"/>
    <w:rsid w:val="00C87F64"/>
    <w:rsid w:val="00C9305C"/>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37F30"/>
    <w:rsid w:val="00D41322"/>
    <w:rsid w:val="00D41B39"/>
    <w:rsid w:val="00D42378"/>
    <w:rsid w:val="00D426EE"/>
    <w:rsid w:val="00D4494C"/>
    <w:rsid w:val="00D44F4F"/>
    <w:rsid w:val="00D45C73"/>
    <w:rsid w:val="00D50A82"/>
    <w:rsid w:val="00D50DA5"/>
    <w:rsid w:val="00D51510"/>
    <w:rsid w:val="00D51AEB"/>
    <w:rsid w:val="00D51BD3"/>
    <w:rsid w:val="00D526FC"/>
    <w:rsid w:val="00D5300F"/>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2008"/>
    <w:rsid w:val="00D72510"/>
    <w:rsid w:val="00D73069"/>
    <w:rsid w:val="00D73C34"/>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2F6"/>
    <w:rsid w:val="00D8165E"/>
    <w:rsid w:val="00D81C36"/>
    <w:rsid w:val="00D820CC"/>
    <w:rsid w:val="00D82C94"/>
    <w:rsid w:val="00D83672"/>
    <w:rsid w:val="00D84B32"/>
    <w:rsid w:val="00D84EC8"/>
    <w:rsid w:val="00D85B8F"/>
    <w:rsid w:val="00D85E88"/>
    <w:rsid w:val="00D872F5"/>
    <w:rsid w:val="00D8755B"/>
    <w:rsid w:val="00D90457"/>
    <w:rsid w:val="00D91152"/>
    <w:rsid w:val="00D911BB"/>
    <w:rsid w:val="00D91CD4"/>
    <w:rsid w:val="00D9498A"/>
    <w:rsid w:val="00D94E20"/>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7FE"/>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1CF1"/>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6EEE"/>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6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241"/>
    <w:rsid w:val="00F14D94"/>
    <w:rsid w:val="00F15A05"/>
    <w:rsid w:val="00F16233"/>
    <w:rsid w:val="00F164E9"/>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0DB"/>
    <w:rsid w:val="00F52200"/>
    <w:rsid w:val="00F52408"/>
    <w:rsid w:val="00F53554"/>
    <w:rsid w:val="00F53C3C"/>
    <w:rsid w:val="00F53F40"/>
    <w:rsid w:val="00F55D95"/>
    <w:rsid w:val="00F56F8E"/>
    <w:rsid w:val="00F5776D"/>
    <w:rsid w:val="00F6053C"/>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C7F69"/>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48BD86-A1B2-475C-8FA5-81B80589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8A"/>
    <w:pPr>
      <w:ind w:left="1080"/>
    </w:pPr>
    <w:rPr>
      <w:rFonts w:ascii="Arial" w:hAnsi="Arial"/>
      <w:spacing w:val="-5"/>
      <w:sz w:val="22"/>
    </w:rPr>
  </w:style>
  <w:style w:type="paragraph" w:styleId="Heading1">
    <w:name w:val="heading 1"/>
    <w:basedOn w:val="HeadingBase"/>
    <w:next w:val="BodyText"/>
    <w:qFormat/>
    <w:rsid w:val="00653F8A"/>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link w:val="Heading2Char"/>
    <w:qFormat/>
    <w:rsid w:val="00653F8A"/>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653F8A"/>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653F8A"/>
    <w:pPr>
      <w:spacing w:before="0" w:after="240" w:line="240" w:lineRule="atLeast"/>
      <w:outlineLvl w:val="3"/>
    </w:pPr>
  </w:style>
  <w:style w:type="paragraph" w:styleId="Heading5">
    <w:name w:val="heading 5"/>
    <w:basedOn w:val="HeadingBase"/>
    <w:next w:val="BodyText"/>
    <w:qFormat/>
    <w:rsid w:val="00653F8A"/>
    <w:pPr>
      <w:spacing w:before="0" w:line="240" w:lineRule="atLeast"/>
      <w:ind w:left="1440"/>
      <w:outlineLvl w:val="4"/>
    </w:pPr>
    <w:rPr>
      <w:sz w:val="20"/>
    </w:rPr>
  </w:style>
  <w:style w:type="paragraph" w:styleId="Heading6">
    <w:name w:val="heading 6"/>
    <w:basedOn w:val="HeadingBase"/>
    <w:next w:val="BodyText"/>
    <w:qFormat/>
    <w:rsid w:val="00653F8A"/>
    <w:pPr>
      <w:ind w:left="1440"/>
      <w:outlineLvl w:val="5"/>
    </w:pPr>
    <w:rPr>
      <w:i/>
      <w:sz w:val="20"/>
    </w:rPr>
  </w:style>
  <w:style w:type="paragraph" w:styleId="Heading7">
    <w:name w:val="heading 7"/>
    <w:basedOn w:val="HeadingBase"/>
    <w:next w:val="BodyText"/>
    <w:qFormat/>
    <w:rsid w:val="00653F8A"/>
    <w:pPr>
      <w:outlineLvl w:val="6"/>
    </w:pPr>
    <w:rPr>
      <w:sz w:val="20"/>
    </w:rPr>
  </w:style>
  <w:style w:type="paragraph" w:styleId="Heading8">
    <w:name w:val="heading 8"/>
    <w:basedOn w:val="HeadingBase"/>
    <w:next w:val="BodyText"/>
    <w:qFormat/>
    <w:rsid w:val="00653F8A"/>
    <w:pPr>
      <w:outlineLvl w:val="7"/>
    </w:pPr>
    <w:rPr>
      <w:i/>
      <w:sz w:val="18"/>
    </w:rPr>
  </w:style>
  <w:style w:type="paragraph" w:styleId="Heading9">
    <w:name w:val="heading 9"/>
    <w:basedOn w:val="HeadingBase"/>
    <w:next w:val="BodyText"/>
    <w:qFormat/>
    <w:rsid w:val="00653F8A"/>
    <w:pPr>
      <w:outlineLvl w:val="8"/>
    </w:pPr>
    <w:rPr>
      <w:sz w:val="18"/>
    </w:rPr>
  </w:style>
  <w:style w:type="character" w:default="1" w:styleId="DefaultParagraphFont">
    <w:name w:val="Default Paragraph Font"/>
    <w:semiHidden/>
    <w:rsid w:val="00653F8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653F8A"/>
  </w:style>
  <w:style w:type="paragraph" w:customStyle="1" w:styleId="Main">
    <w:name w:val="Main"/>
    <w:rsid w:val="00653F8A"/>
    <w:pPr>
      <w:keepLines/>
      <w:autoSpaceDE w:val="0"/>
      <w:autoSpaceDN w:val="0"/>
      <w:adjustRightInd w:val="0"/>
      <w:spacing w:line="240" w:lineRule="atLeast"/>
      <w:ind w:left="113" w:hanging="113"/>
    </w:pPr>
    <w:rPr>
      <w:rFonts w:ascii="Arial" w:hAnsi="Arial" w:cs="Arial"/>
    </w:rPr>
  </w:style>
  <w:style w:type="paragraph" w:customStyle="1" w:styleId="Sub1">
    <w:name w:val="Sub1"/>
    <w:rsid w:val="00653F8A"/>
    <w:pPr>
      <w:autoSpaceDE w:val="0"/>
      <w:autoSpaceDN w:val="0"/>
      <w:adjustRightInd w:val="0"/>
      <w:spacing w:line="240" w:lineRule="atLeast"/>
      <w:ind w:left="340" w:hanging="113"/>
    </w:pPr>
    <w:rPr>
      <w:rFonts w:ascii="Arial" w:hAnsi="Arial" w:cs="Arial"/>
    </w:rPr>
  </w:style>
  <w:style w:type="paragraph" w:customStyle="1" w:styleId="Separator">
    <w:name w:val="Separator"/>
    <w:rsid w:val="00653F8A"/>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653F8A"/>
    <w:pPr>
      <w:ind w:left="1440" w:hanging="360"/>
    </w:pPr>
  </w:style>
  <w:style w:type="paragraph" w:styleId="ListNumber">
    <w:name w:val="List Number"/>
    <w:basedOn w:val="List"/>
    <w:semiHidden/>
    <w:rsid w:val="00653F8A"/>
    <w:pPr>
      <w:numPr>
        <w:numId w:val="11"/>
      </w:numPr>
    </w:pPr>
  </w:style>
  <w:style w:type="paragraph" w:customStyle="1" w:styleId="Default">
    <w:name w:val="Default"/>
    <w:rsid w:val="00653F8A"/>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653F8A"/>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653F8A"/>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653F8A"/>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
    <w:rsid w:val="00653F8A"/>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653F8A"/>
    <w:rPr>
      <w:caps w:val="0"/>
      <w:sz w:val="18"/>
      <w:szCs w:val="15"/>
    </w:rPr>
  </w:style>
  <w:style w:type="paragraph" w:styleId="Footer">
    <w:name w:val="footer"/>
    <w:basedOn w:val="HeaderBase"/>
    <w:semiHidden/>
    <w:rsid w:val="00653F8A"/>
    <w:rPr>
      <w:caps w:val="0"/>
      <w:sz w:val="18"/>
      <w:szCs w:val="18"/>
    </w:rPr>
  </w:style>
  <w:style w:type="character" w:styleId="PageNumber">
    <w:name w:val="page number"/>
    <w:semiHidden/>
    <w:rsid w:val="00653F8A"/>
    <w:rPr>
      <w:rFonts w:ascii="Arial Black" w:hAnsi="Arial Black"/>
      <w:spacing w:val="-10"/>
      <w:sz w:val="18"/>
    </w:rPr>
  </w:style>
  <w:style w:type="paragraph" w:customStyle="1" w:styleId="BlockQuotation">
    <w:name w:val="Block Quotation"/>
    <w:basedOn w:val="Normal"/>
    <w:rsid w:val="00653F8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653F8A"/>
    <w:pPr>
      <w:ind w:left="1440"/>
    </w:pPr>
  </w:style>
  <w:style w:type="paragraph" w:customStyle="1" w:styleId="BodyTextKeep">
    <w:name w:val="Body Text Keep"/>
    <w:basedOn w:val="BodyText"/>
    <w:rsid w:val="00653F8A"/>
    <w:pPr>
      <w:keepNext/>
    </w:pPr>
  </w:style>
  <w:style w:type="paragraph" w:customStyle="1" w:styleId="Picture">
    <w:name w:val="Picture"/>
    <w:basedOn w:val="Normal"/>
    <w:next w:val="Caption"/>
    <w:rsid w:val="00653F8A"/>
    <w:pPr>
      <w:keepNext/>
    </w:pPr>
  </w:style>
  <w:style w:type="paragraph" w:styleId="Caption">
    <w:name w:val="caption"/>
    <w:basedOn w:val="Picture"/>
    <w:next w:val="BodyText"/>
    <w:qFormat/>
    <w:rsid w:val="00653F8A"/>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653F8A"/>
    <w:pPr>
      <w:shd w:val="solid" w:color="auto" w:fill="auto"/>
      <w:spacing w:line="360" w:lineRule="exact"/>
      <w:ind w:left="0"/>
      <w:jc w:val="center"/>
    </w:pPr>
    <w:rPr>
      <w:color w:val="FFFFFF"/>
      <w:spacing w:val="-16"/>
      <w:sz w:val="26"/>
    </w:rPr>
  </w:style>
  <w:style w:type="paragraph" w:customStyle="1" w:styleId="PartTitle">
    <w:name w:val="Part Title"/>
    <w:basedOn w:val="Normal"/>
    <w:rsid w:val="00653F8A"/>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653F8A"/>
    <w:pPr>
      <w:keepNext/>
      <w:keepLines/>
      <w:spacing w:before="140" w:line="220" w:lineRule="atLeast"/>
    </w:pPr>
    <w:rPr>
      <w:spacing w:val="-4"/>
      <w:kern w:val="28"/>
    </w:rPr>
  </w:style>
  <w:style w:type="paragraph" w:styleId="Title">
    <w:name w:val="Title"/>
    <w:basedOn w:val="HeadingBase"/>
    <w:next w:val="Subtitle"/>
    <w:qFormat/>
    <w:rsid w:val="00653F8A"/>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653F8A"/>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653F8A"/>
  </w:style>
  <w:style w:type="paragraph" w:customStyle="1" w:styleId="CompanyName">
    <w:name w:val="Company Name"/>
    <w:basedOn w:val="Normal"/>
    <w:rsid w:val="00653F8A"/>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653F8A"/>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653F8A"/>
    <w:rPr>
      <w:rFonts w:ascii="Arial" w:hAnsi="Arial"/>
      <w:sz w:val="16"/>
    </w:rPr>
  </w:style>
  <w:style w:type="paragraph" w:customStyle="1" w:styleId="FootnoteBase">
    <w:name w:val="Footnote Base"/>
    <w:basedOn w:val="Normal"/>
    <w:rsid w:val="00653F8A"/>
    <w:pPr>
      <w:keepLines/>
      <w:spacing w:line="200" w:lineRule="atLeast"/>
    </w:pPr>
    <w:rPr>
      <w:sz w:val="16"/>
    </w:rPr>
  </w:style>
  <w:style w:type="paragraph" w:styleId="CommentText">
    <w:name w:val="annotation text"/>
    <w:basedOn w:val="FootnoteBase"/>
    <w:semiHidden/>
    <w:rsid w:val="00653F8A"/>
  </w:style>
  <w:style w:type="paragraph" w:customStyle="1" w:styleId="TableText0">
    <w:name w:val="Table Text"/>
    <w:basedOn w:val="Normal"/>
    <w:rsid w:val="00653F8A"/>
    <w:pPr>
      <w:keepLines/>
      <w:spacing w:before="60" w:after="120" w:line="240" w:lineRule="atLeast"/>
      <w:ind w:left="0"/>
    </w:pPr>
  </w:style>
  <w:style w:type="paragraph" w:customStyle="1" w:styleId="TitleCover">
    <w:name w:val="Title Cover"/>
    <w:basedOn w:val="HeadingBase"/>
    <w:next w:val="Normal"/>
    <w:rsid w:val="00653F8A"/>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653F8A"/>
  </w:style>
  <w:style w:type="character" w:styleId="Emphasis">
    <w:name w:val="Emphasis"/>
    <w:qFormat/>
    <w:rsid w:val="00653F8A"/>
    <w:rPr>
      <w:rFonts w:ascii="Arial Black" w:hAnsi="Arial Black"/>
      <w:spacing w:val="-4"/>
      <w:sz w:val="18"/>
    </w:rPr>
  </w:style>
  <w:style w:type="character" w:styleId="EndnoteReference">
    <w:name w:val="endnote reference"/>
    <w:semiHidden/>
    <w:rsid w:val="00653F8A"/>
    <w:rPr>
      <w:vertAlign w:val="superscript"/>
    </w:rPr>
  </w:style>
  <w:style w:type="paragraph" w:styleId="EndnoteText">
    <w:name w:val="endnote text"/>
    <w:basedOn w:val="FootnoteBase"/>
    <w:semiHidden/>
    <w:rsid w:val="00653F8A"/>
  </w:style>
  <w:style w:type="paragraph" w:customStyle="1" w:styleId="HeaderBase">
    <w:name w:val="Header Base"/>
    <w:basedOn w:val="Normal"/>
    <w:rsid w:val="00653F8A"/>
    <w:pPr>
      <w:keepLines/>
      <w:tabs>
        <w:tab w:val="center" w:pos="4320"/>
        <w:tab w:val="right" w:pos="8640"/>
      </w:tabs>
      <w:spacing w:line="190" w:lineRule="atLeast"/>
    </w:pPr>
    <w:rPr>
      <w:caps/>
      <w:sz w:val="15"/>
    </w:rPr>
  </w:style>
  <w:style w:type="paragraph" w:customStyle="1" w:styleId="FooterEven">
    <w:name w:val="Footer Even"/>
    <w:basedOn w:val="Footer"/>
    <w:rsid w:val="00653F8A"/>
    <w:pPr>
      <w:pBdr>
        <w:top w:val="single" w:sz="6" w:space="2" w:color="auto"/>
      </w:pBdr>
      <w:spacing w:before="600"/>
    </w:pPr>
  </w:style>
  <w:style w:type="paragraph" w:customStyle="1" w:styleId="FooterFirst">
    <w:name w:val="Footer First"/>
    <w:basedOn w:val="Footer"/>
    <w:rsid w:val="00653F8A"/>
    <w:pPr>
      <w:pBdr>
        <w:top w:val="single" w:sz="6" w:space="2" w:color="auto"/>
      </w:pBdr>
      <w:spacing w:before="600"/>
    </w:pPr>
  </w:style>
  <w:style w:type="paragraph" w:customStyle="1" w:styleId="FooterOdd">
    <w:name w:val="Footer Odd"/>
    <w:basedOn w:val="Footer"/>
    <w:rsid w:val="00653F8A"/>
    <w:pPr>
      <w:pBdr>
        <w:top w:val="single" w:sz="6" w:space="2" w:color="auto"/>
      </w:pBdr>
      <w:spacing w:before="600"/>
    </w:pPr>
  </w:style>
  <w:style w:type="character" w:styleId="FootnoteReference">
    <w:name w:val="footnote reference"/>
    <w:semiHidden/>
    <w:rsid w:val="00653F8A"/>
    <w:rPr>
      <w:vertAlign w:val="superscript"/>
    </w:rPr>
  </w:style>
  <w:style w:type="paragraph" w:styleId="FootnoteText">
    <w:name w:val="footnote text"/>
    <w:basedOn w:val="FootnoteBase"/>
    <w:semiHidden/>
    <w:rsid w:val="00653F8A"/>
    <w:pPr>
      <w:spacing w:after="60"/>
      <w:ind w:left="1077"/>
    </w:pPr>
  </w:style>
  <w:style w:type="paragraph" w:customStyle="1" w:styleId="HeaderEven">
    <w:name w:val="Header Even"/>
    <w:basedOn w:val="Header"/>
    <w:rsid w:val="00653F8A"/>
    <w:pPr>
      <w:pBdr>
        <w:bottom w:val="single" w:sz="6" w:space="1" w:color="auto"/>
      </w:pBdr>
      <w:spacing w:after="600"/>
    </w:pPr>
  </w:style>
  <w:style w:type="paragraph" w:customStyle="1" w:styleId="HeaderFirst">
    <w:name w:val="Header First"/>
    <w:basedOn w:val="Header"/>
    <w:rsid w:val="00653F8A"/>
    <w:pPr>
      <w:pBdr>
        <w:top w:val="single" w:sz="6" w:space="2" w:color="auto"/>
      </w:pBdr>
      <w:jc w:val="right"/>
    </w:pPr>
  </w:style>
  <w:style w:type="paragraph" w:customStyle="1" w:styleId="HeaderOdd">
    <w:name w:val="Header Odd"/>
    <w:basedOn w:val="Header"/>
    <w:rsid w:val="00653F8A"/>
    <w:pPr>
      <w:pBdr>
        <w:bottom w:val="single" w:sz="6" w:space="1" w:color="auto"/>
      </w:pBdr>
      <w:spacing w:after="600"/>
    </w:pPr>
  </w:style>
  <w:style w:type="paragraph" w:customStyle="1" w:styleId="IndexBase">
    <w:name w:val="Index Base"/>
    <w:basedOn w:val="Normal"/>
    <w:rsid w:val="00653F8A"/>
    <w:pPr>
      <w:spacing w:line="240" w:lineRule="atLeast"/>
      <w:ind w:left="360" w:hanging="360"/>
    </w:pPr>
    <w:rPr>
      <w:sz w:val="18"/>
    </w:rPr>
  </w:style>
  <w:style w:type="paragraph" w:styleId="Index1">
    <w:name w:val="index 1"/>
    <w:basedOn w:val="IndexBase"/>
    <w:autoRedefine/>
    <w:semiHidden/>
    <w:rsid w:val="00653F8A"/>
  </w:style>
  <w:style w:type="paragraph" w:styleId="Index2">
    <w:name w:val="index 2"/>
    <w:basedOn w:val="IndexBase"/>
    <w:autoRedefine/>
    <w:semiHidden/>
    <w:rsid w:val="00653F8A"/>
    <w:pPr>
      <w:spacing w:line="240" w:lineRule="auto"/>
      <w:ind w:left="720"/>
    </w:pPr>
  </w:style>
  <w:style w:type="paragraph" w:styleId="Index3">
    <w:name w:val="index 3"/>
    <w:basedOn w:val="IndexBase"/>
    <w:autoRedefine/>
    <w:semiHidden/>
    <w:rsid w:val="00653F8A"/>
    <w:pPr>
      <w:spacing w:line="240" w:lineRule="auto"/>
      <w:ind w:left="1080"/>
    </w:pPr>
  </w:style>
  <w:style w:type="paragraph" w:styleId="Index4">
    <w:name w:val="index 4"/>
    <w:basedOn w:val="IndexBase"/>
    <w:autoRedefine/>
    <w:semiHidden/>
    <w:rsid w:val="00653F8A"/>
    <w:pPr>
      <w:spacing w:line="240" w:lineRule="auto"/>
      <w:ind w:left="1440"/>
    </w:pPr>
  </w:style>
  <w:style w:type="paragraph" w:styleId="Index5">
    <w:name w:val="index 5"/>
    <w:basedOn w:val="IndexBase"/>
    <w:autoRedefine/>
    <w:semiHidden/>
    <w:rsid w:val="00653F8A"/>
    <w:pPr>
      <w:spacing w:line="240" w:lineRule="auto"/>
      <w:ind w:left="1800"/>
    </w:pPr>
  </w:style>
  <w:style w:type="paragraph" w:styleId="IndexHeading">
    <w:name w:val="index heading"/>
    <w:basedOn w:val="HeadingBase"/>
    <w:next w:val="Index1"/>
    <w:semiHidden/>
    <w:rsid w:val="00653F8A"/>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653F8A"/>
    <w:rPr>
      <w:rFonts w:ascii="Arial Black" w:hAnsi="Arial Black"/>
      <w:spacing w:val="-4"/>
      <w:sz w:val="18"/>
    </w:rPr>
  </w:style>
  <w:style w:type="character" w:styleId="LineNumber">
    <w:name w:val="line number"/>
    <w:semiHidden/>
    <w:rsid w:val="00653F8A"/>
    <w:rPr>
      <w:sz w:val="18"/>
    </w:rPr>
  </w:style>
  <w:style w:type="paragraph" w:styleId="List2">
    <w:name w:val="List 2"/>
    <w:basedOn w:val="List"/>
    <w:semiHidden/>
    <w:rsid w:val="00653F8A"/>
    <w:pPr>
      <w:ind w:left="1800"/>
    </w:pPr>
  </w:style>
  <w:style w:type="paragraph" w:styleId="List3">
    <w:name w:val="List 3"/>
    <w:basedOn w:val="List"/>
    <w:semiHidden/>
    <w:rsid w:val="00653F8A"/>
    <w:pPr>
      <w:ind w:left="2160"/>
    </w:pPr>
  </w:style>
  <w:style w:type="paragraph" w:styleId="List4">
    <w:name w:val="List 4"/>
    <w:basedOn w:val="List"/>
    <w:semiHidden/>
    <w:rsid w:val="00653F8A"/>
    <w:pPr>
      <w:ind w:left="2520"/>
    </w:pPr>
  </w:style>
  <w:style w:type="paragraph" w:styleId="List5">
    <w:name w:val="List 5"/>
    <w:basedOn w:val="List"/>
    <w:semiHidden/>
    <w:rsid w:val="00653F8A"/>
    <w:pPr>
      <w:ind w:left="2880"/>
    </w:pPr>
  </w:style>
  <w:style w:type="paragraph" w:styleId="ListBullet2">
    <w:name w:val="List Bullet 2"/>
    <w:basedOn w:val="ListBullet"/>
    <w:autoRedefine/>
    <w:semiHidden/>
    <w:rsid w:val="00653F8A"/>
    <w:pPr>
      <w:numPr>
        <w:numId w:val="0"/>
      </w:numPr>
      <w:ind w:left="1080" w:hanging="3"/>
    </w:pPr>
  </w:style>
  <w:style w:type="paragraph" w:styleId="ListBullet3">
    <w:name w:val="List Bullet 3"/>
    <w:basedOn w:val="ListBullet"/>
    <w:autoRedefine/>
    <w:semiHidden/>
    <w:rsid w:val="00653F8A"/>
    <w:pPr>
      <w:ind w:left="2160"/>
    </w:pPr>
    <w:rPr>
      <w:rFonts w:cs="Arial"/>
      <w:sz w:val="20"/>
    </w:rPr>
  </w:style>
  <w:style w:type="paragraph" w:styleId="ListBullet4">
    <w:name w:val="List Bullet 4"/>
    <w:basedOn w:val="ListBullet"/>
    <w:autoRedefine/>
    <w:semiHidden/>
    <w:rsid w:val="00653F8A"/>
    <w:pPr>
      <w:ind w:left="2520"/>
    </w:pPr>
  </w:style>
  <w:style w:type="paragraph" w:styleId="ListBullet5">
    <w:name w:val="List Bullet 5"/>
    <w:basedOn w:val="ListBullet"/>
    <w:autoRedefine/>
    <w:semiHidden/>
    <w:rsid w:val="00653F8A"/>
    <w:pPr>
      <w:ind w:left="2880"/>
    </w:pPr>
  </w:style>
  <w:style w:type="paragraph" w:styleId="ListContinue">
    <w:name w:val="List Continue"/>
    <w:basedOn w:val="List"/>
    <w:semiHidden/>
    <w:rsid w:val="00653F8A"/>
    <w:pPr>
      <w:ind w:firstLine="0"/>
    </w:pPr>
  </w:style>
  <w:style w:type="paragraph" w:styleId="ListContinue2">
    <w:name w:val="List Continue 2"/>
    <w:basedOn w:val="ListContinue"/>
    <w:semiHidden/>
    <w:rsid w:val="00653F8A"/>
    <w:pPr>
      <w:ind w:left="2160"/>
    </w:pPr>
  </w:style>
  <w:style w:type="paragraph" w:styleId="ListContinue3">
    <w:name w:val="List Continue 3"/>
    <w:basedOn w:val="ListContinue"/>
    <w:semiHidden/>
    <w:rsid w:val="00653F8A"/>
    <w:pPr>
      <w:ind w:left="2520"/>
    </w:pPr>
  </w:style>
  <w:style w:type="paragraph" w:styleId="ListContinue4">
    <w:name w:val="List Continue 4"/>
    <w:basedOn w:val="ListContinue"/>
    <w:semiHidden/>
    <w:rsid w:val="00653F8A"/>
    <w:pPr>
      <w:ind w:left="2880"/>
    </w:pPr>
  </w:style>
  <w:style w:type="paragraph" w:styleId="ListContinue5">
    <w:name w:val="List Continue 5"/>
    <w:basedOn w:val="ListContinue"/>
    <w:semiHidden/>
    <w:rsid w:val="00653F8A"/>
    <w:pPr>
      <w:ind w:left="3240"/>
    </w:pPr>
  </w:style>
  <w:style w:type="paragraph" w:styleId="ListNumber2">
    <w:name w:val="List Number 2"/>
    <w:basedOn w:val="ListNumber"/>
    <w:semiHidden/>
    <w:rsid w:val="00653F8A"/>
    <w:pPr>
      <w:ind w:left="1800"/>
    </w:pPr>
  </w:style>
  <w:style w:type="paragraph" w:styleId="ListNumber3">
    <w:name w:val="List Number 3"/>
    <w:basedOn w:val="ListNumber"/>
    <w:semiHidden/>
    <w:rsid w:val="00653F8A"/>
    <w:pPr>
      <w:ind w:left="2160"/>
    </w:pPr>
  </w:style>
  <w:style w:type="paragraph" w:styleId="ListNumber4">
    <w:name w:val="List Number 4"/>
    <w:basedOn w:val="ListNumber"/>
    <w:semiHidden/>
    <w:rsid w:val="00653F8A"/>
    <w:pPr>
      <w:ind w:left="2520"/>
    </w:pPr>
  </w:style>
  <w:style w:type="paragraph" w:styleId="ListNumber5">
    <w:name w:val="List Number 5"/>
    <w:basedOn w:val="ListNumber"/>
    <w:semiHidden/>
    <w:rsid w:val="00653F8A"/>
    <w:pPr>
      <w:ind w:left="2880"/>
    </w:pPr>
  </w:style>
  <w:style w:type="paragraph" w:customStyle="1" w:styleId="TableHeader">
    <w:name w:val="Table Header"/>
    <w:basedOn w:val="Normal"/>
    <w:rsid w:val="00653F8A"/>
    <w:pPr>
      <w:spacing w:before="60"/>
      <w:ind w:left="0"/>
      <w:jc w:val="center"/>
    </w:pPr>
    <w:rPr>
      <w:rFonts w:ascii="Arial Black" w:hAnsi="Arial Black"/>
      <w:sz w:val="16"/>
    </w:rPr>
  </w:style>
  <w:style w:type="paragraph" w:styleId="MessageHeader">
    <w:name w:val="Message Header"/>
    <w:basedOn w:val="BodyText"/>
    <w:semiHidden/>
    <w:rsid w:val="00653F8A"/>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653F8A"/>
    <w:pPr>
      <w:ind w:left="1440"/>
    </w:pPr>
  </w:style>
  <w:style w:type="paragraph" w:customStyle="1" w:styleId="PartSubtitle">
    <w:name w:val="Part Subtitle"/>
    <w:basedOn w:val="Normal"/>
    <w:next w:val="BodyText"/>
    <w:rsid w:val="00653F8A"/>
    <w:pPr>
      <w:keepNext/>
      <w:spacing w:before="360" w:after="120"/>
    </w:pPr>
    <w:rPr>
      <w:i/>
      <w:kern w:val="28"/>
      <w:sz w:val="26"/>
    </w:rPr>
  </w:style>
  <w:style w:type="paragraph" w:customStyle="1" w:styleId="ReturnAddress">
    <w:name w:val="Return Address"/>
    <w:basedOn w:val="Normal"/>
    <w:rsid w:val="00653F8A"/>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653F8A"/>
    <w:pPr>
      <w:ind w:left="119"/>
    </w:pPr>
  </w:style>
  <w:style w:type="paragraph" w:customStyle="1" w:styleId="SectionLabel">
    <w:name w:val="Section Label"/>
    <w:basedOn w:val="HeadingBase"/>
    <w:next w:val="BodyText"/>
    <w:rsid w:val="00653F8A"/>
    <w:pPr>
      <w:pBdr>
        <w:bottom w:val="single" w:sz="6" w:space="2" w:color="auto"/>
      </w:pBdr>
      <w:spacing w:before="360" w:after="960"/>
      <w:ind w:left="0"/>
    </w:pPr>
    <w:rPr>
      <w:rFonts w:ascii="Arial Black" w:hAnsi="Arial Black"/>
      <w:spacing w:val="-35"/>
      <w:sz w:val="54"/>
    </w:rPr>
  </w:style>
  <w:style w:type="character" w:customStyle="1" w:styleId="Slogan">
    <w:name w:val="Slogan"/>
    <w:rsid w:val="00653F8A"/>
    <w:rPr>
      <w:i/>
      <w:spacing w:val="-6"/>
      <w:sz w:val="24"/>
    </w:rPr>
  </w:style>
  <w:style w:type="paragraph" w:customStyle="1" w:styleId="SubtitleCover">
    <w:name w:val="Subtitle Cover"/>
    <w:basedOn w:val="TitleCover"/>
    <w:next w:val="BodyText"/>
    <w:rsid w:val="00653F8A"/>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653F8A"/>
    <w:rPr>
      <w:b/>
      <w:vertAlign w:val="superscript"/>
    </w:rPr>
  </w:style>
  <w:style w:type="paragraph" w:styleId="TableofAuthorities">
    <w:name w:val="table of authorities"/>
    <w:basedOn w:val="Normal"/>
    <w:semiHidden/>
    <w:rsid w:val="00653F8A"/>
    <w:pPr>
      <w:tabs>
        <w:tab w:val="right" w:leader="dot" w:pos="7560"/>
      </w:tabs>
      <w:ind w:left="1440" w:hanging="360"/>
    </w:pPr>
  </w:style>
  <w:style w:type="paragraph" w:customStyle="1" w:styleId="TOCBase">
    <w:name w:val="TOC Base"/>
    <w:basedOn w:val="Normal"/>
    <w:rsid w:val="00653F8A"/>
    <w:pPr>
      <w:tabs>
        <w:tab w:val="right" w:leader="dot" w:pos="6480"/>
      </w:tabs>
      <w:spacing w:after="240" w:line="240" w:lineRule="atLeast"/>
      <w:ind w:left="0"/>
    </w:pPr>
  </w:style>
  <w:style w:type="paragraph" w:styleId="TableofFigures">
    <w:name w:val="table of figures"/>
    <w:basedOn w:val="TOCBase"/>
    <w:semiHidden/>
    <w:rsid w:val="00653F8A"/>
    <w:pPr>
      <w:ind w:left="1440" w:hanging="360"/>
    </w:pPr>
  </w:style>
  <w:style w:type="paragraph" w:styleId="TOAHeading">
    <w:name w:val="toa heading"/>
    <w:basedOn w:val="Normal"/>
    <w:next w:val="TableofAuthorities"/>
    <w:semiHidden/>
    <w:rsid w:val="00653F8A"/>
    <w:pPr>
      <w:keepNext/>
      <w:spacing w:line="480" w:lineRule="atLeast"/>
    </w:pPr>
    <w:rPr>
      <w:rFonts w:ascii="Arial Black" w:hAnsi="Arial Black"/>
      <w:b/>
      <w:spacing w:val="-10"/>
      <w:kern w:val="28"/>
    </w:rPr>
  </w:style>
  <w:style w:type="paragraph" w:styleId="TOC1">
    <w:name w:val="toc 1"/>
    <w:basedOn w:val="TOCBase"/>
    <w:autoRedefine/>
    <w:semiHidden/>
    <w:rsid w:val="00653F8A"/>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653F8A"/>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653F8A"/>
    <w:pPr>
      <w:ind w:left="360"/>
    </w:pPr>
  </w:style>
  <w:style w:type="paragraph" w:styleId="TOC4">
    <w:name w:val="toc 4"/>
    <w:basedOn w:val="TOCBase"/>
    <w:autoRedefine/>
    <w:semiHidden/>
    <w:rsid w:val="00653F8A"/>
    <w:pPr>
      <w:ind w:left="360"/>
    </w:pPr>
  </w:style>
  <w:style w:type="paragraph" w:styleId="TOC5">
    <w:name w:val="toc 5"/>
    <w:basedOn w:val="TOCBase"/>
    <w:autoRedefine/>
    <w:semiHidden/>
    <w:rsid w:val="00653F8A"/>
    <w:pPr>
      <w:ind w:left="360"/>
    </w:pPr>
  </w:style>
  <w:style w:type="paragraph" w:styleId="BalloonText">
    <w:name w:val="Balloon Text"/>
    <w:basedOn w:val="Normal"/>
    <w:semiHidden/>
    <w:rsid w:val="00653F8A"/>
    <w:rPr>
      <w:rFonts w:ascii="Tahoma" w:hAnsi="Tahoma" w:cs="Tahoma"/>
      <w:sz w:val="16"/>
      <w:szCs w:val="16"/>
    </w:rPr>
  </w:style>
  <w:style w:type="paragraph" w:customStyle="1" w:styleId="Recommendation">
    <w:name w:val="Recommendation"/>
    <w:basedOn w:val="BodyText"/>
    <w:rsid w:val="00653F8A"/>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653F8A"/>
    <w:rPr>
      <w:color w:val="0000FF"/>
      <w:u w:val="single"/>
    </w:rPr>
  </w:style>
  <w:style w:type="character" w:styleId="Strong">
    <w:name w:val="Strong"/>
    <w:qFormat/>
    <w:rsid w:val="00653F8A"/>
    <w:rPr>
      <w:b/>
    </w:rPr>
  </w:style>
  <w:style w:type="character" w:customStyle="1" w:styleId="BodyTextChar">
    <w:name w:val="Body Text Char"/>
    <w:rsid w:val="00653F8A"/>
    <w:rPr>
      <w:rFonts w:ascii="Arial" w:hAnsi="Arial"/>
      <w:noProof w:val="0"/>
      <w:spacing w:val="-5"/>
      <w:sz w:val="22"/>
      <w:lang w:val="en-AU" w:eastAsia="en-US" w:bidi="ar-SA"/>
    </w:rPr>
  </w:style>
  <w:style w:type="paragraph" w:customStyle="1" w:styleId="Tablebullet">
    <w:name w:val="Table bullet"/>
    <w:basedOn w:val="Default"/>
    <w:next w:val="Default"/>
    <w:rsid w:val="00653F8A"/>
    <w:pPr>
      <w:spacing w:before="120" w:after="120"/>
    </w:pPr>
    <w:rPr>
      <w:rFonts w:ascii="Arial" w:hAnsi="Arial"/>
      <w:color w:val="auto"/>
      <w:szCs w:val="24"/>
    </w:rPr>
  </w:style>
  <w:style w:type="table" w:styleId="TableGrid">
    <w:name w:val="Table Grid"/>
    <w:basedOn w:val="TableNormal"/>
    <w:rsid w:val="0065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653F8A"/>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653F8A"/>
    <w:rPr>
      <w:color w:val="800080"/>
      <w:u w:val="single"/>
    </w:rPr>
  </w:style>
  <w:style w:type="paragraph" w:styleId="PlainText">
    <w:name w:val="Plain Text"/>
    <w:basedOn w:val="Normal"/>
    <w:semiHidden/>
    <w:rsid w:val="00653F8A"/>
    <w:pPr>
      <w:ind w:left="0"/>
    </w:pPr>
    <w:rPr>
      <w:rFonts w:ascii="Courier New" w:hAnsi="Courier New" w:cs="Courier New"/>
      <w:spacing w:val="0"/>
    </w:rPr>
  </w:style>
  <w:style w:type="character" w:customStyle="1" w:styleId="a">
    <w:name w:val="a"/>
    <w:basedOn w:val="DefaultParagraphFont"/>
    <w:rsid w:val="00653F8A"/>
  </w:style>
  <w:style w:type="paragraph" w:customStyle="1" w:styleId="style10">
    <w:name w:val="style1"/>
    <w:basedOn w:val="Normal"/>
    <w:rsid w:val="00653F8A"/>
    <w:pPr>
      <w:spacing w:before="100" w:beforeAutospacing="1" w:after="100" w:afterAutospacing="1"/>
      <w:ind w:left="0"/>
    </w:pPr>
    <w:rPr>
      <w:rFonts w:cs="Arial"/>
      <w:spacing w:val="0"/>
      <w:sz w:val="24"/>
      <w:szCs w:val="24"/>
    </w:rPr>
  </w:style>
  <w:style w:type="paragraph" w:styleId="NormalWeb">
    <w:name w:val="Normal (Web)"/>
    <w:basedOn w:val="Normal"/>
    <w:rsid w:val="00653F8A"/>
    <w:pPr>
      <w:spacing w:before="100" w:after="100"/>
      <w:ind w:left="0"/>
    </w:pPr>
    <w:rPr>
      <w:rFonts w:ascii="Times New Roman" w:hAnsi="Times New Roman"/>
      <w:spacing w:val="0"/>
      <w:sz w:val="24"/>
    </w:rPr>
  </w:style>
  <w:style w:type="paragraph" w:styleId="BodyText20">
    <w:name w:val="Body Text 2"/>
    <w:basedOn w:val="Normal"/>
    <w:rsid w:val="00653F8A"/>
    <w:pPr>
      <w:spacing w:after="120" w:line="480" w:lineRule="auto"/>
    </w:pPr>
  </w:style>
  <w:style w:type="paragraph" w:customStyle="1" w:styleId="BodyTextordinary">
    <w:name w:val="Body Text ordinary"/>
    <w:basedOn w:val="BodyText"/>
    <w:link w:val="BodyTextordinaryChar"/>
    <w:rsid w:val="00653F8A"/>
  </w:style>
  <w:style w:type="character" w:customStyle="1" w:styleId="BodyTextChar1">
    <w:name w:val="Body Text Char1"/>
    <w:link w:val="BodyText"/>
    <w:rsid w:val="00653F8A"/>
    <w:rPr>
      <w:rFonts w:ascii="Arial" w:hAnsi="Arial"/>
      <w:spacing w:val="-5"/>
      <w:sz w:val="22"/>
      <w:lang w:val="en-AU" w:eastAsia="en-AU" w:bidi="ar-SA"/>
    </w:rPr>
  </w:style>
  <w:style w:type="character" w:customStyle="1" w:styleId="BodyTextordinaryChar">
    <w:name w:val="Body Text ordinary Char"/>
    <w:basedOn w:val="BodyTextChar1"/>
    <w:link w:val="BodyTextordinary"/>
    <w:rsid w:val="00653F8A"/>
    <w:rPr>
      <w:rFonts w:ascii="Arial" w:hAnsi="Arial"/>
      <w:spacing w:val="-5"/>
      <w:sz w:val="22"/>
      <w:lang w:val="en-AU" w:eastAsia="en-AU" w:bidi="ar-SA"/>
    </w:rPr>
  </w:style>
  <w:style w:type="paragraph" w:customStyle="1" w:styleId="listnumbered">
    <w:name w:val="list numbered"/>
    <w:basedOn w:val="Normal"/>
    <w:rsid w:val="00653F8A"/>
    <w:pPr>
      <w:numPr>
        <w:numId w:val="12"/>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653F8A"/>
    <w:pPr>
      <w:numPr>
        <w:numId w:val="14"/>
      </w:numPr>
    </w:pPr>
  </w:style>
  <w:style w:type="paragraph" w:styleId="HTMLPreformatted">
    <w:name w:val="HTML Preformatted"/>
    <w:basedOn w:val="Normal"/>
    <w:rsid w:val="0065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653F8A"/>
    <w:pPr>
      <w:ind w:left="0"/>
      <w:jc w:val="both"/>
    </w:pPr>
  </w:style>
  <w:style w:type="character" w:customStyle="1" w:styleId="CharChar1">
    <w:name w:val=" Char Char1"/>
    <w:rsid w:val="00653F8A"/>
    <w:rPr>
      <w:rFonts w:ascii="Arial" w:eastAsia="Times New Roman" w:hAnsi="Arial"/>
      <w:spacing w:val="-5"/>
      <w:sz w:val="22"/>
    </w:rPr>
  </w:style>
  <w:style w:type="paragraph" w:styleId="ListParagraph">
    <w:name w:val="List Paragraph"/>
    <w:basedOn w:val="Normal"/>
    <w:qFormat/>
    <w:rsid w:val="00653F8A"/>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653F8A"/>
    <w:rPr>
      <w:rFonts w:ascii="Arial" w:hAnsi="Arial"/>
      <w:color w:val="0000FF"/>
      <w:sz w:val="22"/>
      <w:u w:val="single"/>
    </w:rPr>
  </w:style>
  <w:style w:type="paragraph" w:customStyle="1" w:styleId="Bodynormal">
    <w:name w:val="Body normal"/>
    <w:basedOn w:val="BodyText"/>
    <w:link w:val="BodynormalChar"/>
    <w:rsid w:val="00653F8A"/>
    <w:pPr>
      <w:ind w:left="0"/>
    </w:pPr>
  </w:style>
  <w:style w:type="paragraph" w:customStyle="1" w:styleId="Refs">
    <w:name w:val="Refs"/>
    <w:basedOn w:val="Bodynormal"/>
    <w:rsid w:val="00653F8A"/>
    <w:pPr>
      <w:ind w:left="284" w:hanging="284"/>
    </w:pPr>
  </w:style>
  <w:style w:type="paragraph" w:styleId="CommentSubject">
    <w:name w:val="annotation subject"/>
    <w:basedOn w:val="CommentText"/>
    <w:next w:val="CommentText"/>
    <w:semiHidden/>
    <w:rsid w:val="00653F8A"/>
    <w:pPr>
      <w:keepLines w:val="0"/>
      <w:spacing w:line="240" w:lineRule="auto"/>
    </w:pPr>
    <w:rPr>
      <w:b/>
      <w:bCs/>
      <w:sz w:val="20"/>
    </w:rPr>
  </w:style>
  <w:style w:type="paragraph" w:customStyle="1" w:styleId="CM1">
    <w:name w:val="CM1"/>
    <w:basedOn w:val="Default"/>
    <w:next w:val="Default"/>
    <w:rsid w:val="00653F8A"/>
    <w:pPr>
      <w:widowControl w:val="0"/>
      <w:spacing w:line="231" w:lineRule="atLeast"/>
    </w:pPr>
    <w:rPr>
      <w:rFonts w:ascii="Arial" w:hAnsi="Arial" w:cs="Arial"/>
      <w:color w:val="auto"/>
      <w:szCs w:val="24"/>
    </w:rPr>
  </w:style>
  <w:style w:type="paragraph" w:customStyle="1" w:styleId="CM2">
    <w:name w:val="CM2"/>
    <w:basedOn w:val="Default"/>
    <w:next w:val="Default"/>
    <w:rsid w:val="00653F8A"/>
    <w:pPr>
      <w:widowControl w:val="0"/>
      <w:spacing w:after="233"/>
    </w:pPr>
    <w:rPr>
      <w:rFonts w:ascii="Arial" w:hAnsi="Arial" w:cs="Arial"/>
      <w:color w:val="auto"/>
      <w:szCs w:val="24"/>
    </w:rPr>
  </w:style>
  <w:style w:type="character" w:customStyle="1" w:styleId="langhi0">
    <w:name w:val="langhi0"/>
    <w:basedOn w:val="DefaultParagraphFont"/>
    <w:rsid w:val="00653F8A"/>
  </w:style>
  <w:style w:type="paragraph" w:styleId="DocumentMap">
    <w:name w:val="Document Map"/>
    <w:basedOn w:val="Normal"/>
    <w:semiHidden/>
    <w:rsid w:val="00653F8A"/>
    <w:pPr>
      <w:shd w:val="clear" w:color="auto" w:fill="000080"/>
    </w:pPr>
    <w:rPr>
      <w:rFonts w:ascii="Tahoma" w:hAnsi="Tahoma" w:cs="Tahoma"/>
      <w:sz w:val="20"/>
    </w:rPr>
  </w:style>
  <w:style w:type="character" w:customStyle="1" w:styleId="BodynormalChar">
    <w:name w:val="Body normal Char"/>
    <w:link w:val="Bodynormal"/>
    <w:rsid w:val="00362D91"/>
    <w:rPr>
      <w:rFonts w:ascii="Arial" w:hAnsi="Arial"/>
      <w:spacing w:val="-5"/>
      <w:sz w:val="22"/>
      <w:lang w:val="en-AU" w:eastAsia="en-AU" w:bidi="ar-SA"/>
    </w:rPr>
  </w:style>
  <w:style w:type="character" w:customStyle="1" w:styleId="Heading2Char">
    <w:name w:val="Heading 2 Char"/>
    <w:link w:val="Heading2"/>
    <w:rsid w:val="008B33F4"/>
    <w:rPr>
      <w:rFonts w:ascii="Arial Black" w:hAnsi="Arial Black"/>
      <w:spacing w:val="-15"/>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services/public_libraries/library_buildings_and_spaces/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ia.org.au/about-alia/policies-standards-and-guidelines/library-and-information-services-people-disability" TargetMode="External"/><Relationship Id="rId12" Type="http://schemas.openxmlformats.org/officeDocument/2006/relationships/hyperlink" Target="http://webguide.gov.au/accessibility-usability/accessi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rights.gov.au/disability-rights-world-wide-web-accessibil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ebpublishing.agimo.gov.au/bye?http://www.hreoc.gov.au/disability_rights/webaccess/index.htm" TargetMode="External"/><Relationship Id="rId4" Type="http://schemas.openxmlformats.org/officeDocument/2006/relationships/webSettings" Target="webSettings.xml"/><Relationship Id="rId9" Type="http://schemas.openxmlformats.org/officeDocument/2006/relationships/hyperlink" Target="https://www.humanrights.gov.au/world-wide-web-access-disability-discrimination-act-advisory-notes-ver-40-201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1</TotalTime>
  <Pages>2</Pages>
  <Words>456</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4684</CharactersWithSpaces>
  <SharedDoc>false</SharedDoc>
  <HLinks>
    <vt:vector size="36" baseType="variant">
      <vt:variant>
        <vt:i4>5767251</vt:i4>
      </vt:variant>
      <vt:variant>
        <vt:i4>77</vt:i4>
      </vt:variant>
      <vt:variant>
        <vt:i4>0</vt:i4>
      </vt:variant>
      <vt:variant>
        <vt:i4>5</vt:i4>
      </vt:variant>
      <vt:variant>
        <vt:lpwstr>http://webguide.gov.au/accessibility-usability/accessibility/</vt:lpwstr>
      </vt:variant>
      <vt:variant>
        <vt:lpwstr/>
      </vt:variant>
      <vt:variant>
        <vt:i4>851988</vt:i4>
      </vt:variant>
      <vt:variant>
        <vt:i4>74</vt:i4>
      </vt:variant>
      <vt:variant>
        <vt:i4>0</vt:i4>
      </vt:variant>
      <vt:variant>
        <vt:i4>5</vt:i4>
      </vt:variant>
      <vt:variant>
        <vt:lpwstr>https://www.humanrights.gov.au/disability-rights-world-wide-web-accessibility</vt:lpwstr>
      </vt:variant>
      <vt:variant>
        <vt:lpwstr/>
      </vt:variant>
      <vt:variant>
        <vt:i4>7012418</vt:i4>
      </vt:variant>
      <vt:variant>
        <vt:i4>71</vt:i4>
      </vt:variant>
      <vt:variant>
        <vt:i4>0</vt:i4>
      </vt:variant>
      <vt:variant>
        <vt:i4>5</vt:i4>
      </vt:variant>
      <vt:variant>
        <vt:lpwstr>http://webpublishing.agimo.gov.au/bye?http://www.hreoc.gov.au/disability_rights/webaccess/index.htm</vt:lpwstr>
      </vt:variant>
      <vt:variant>
        <vt:lpwstr/>
      </vt:variant>
      <vt:variant>
        <vt:i4>1769565</vt:i4>
      </vt:variant>
      <vt:variant>
        <vt:i4>68</vt:i4>
      </vt:variant>
      <vt:variant>
        <vt:i4>0</vt:i4>
      </vt:variant>
      <vt:variant>
        <vt:i4>5</vt:i4>
      </vt:variant>
      <vt:variant>
        <vt:lpwstr>https://www.humanrights.gov.au/world-wide-web-access-disability-discrimination-act-advisory-notes-ver-40-2010</vt:lpwstr>
      </vt:variant>
      <vt:variant>
        <vt:lpwstr/>
      </vt:variant>
      <vt:variant>
        <vt:i4>3538977</vt:i4>
      </vt:variant>
      <vt:variant>
        <vt:i4>65</vt:i4>
      </vt:variant>
      <vt:variant>
        <vt:i4>0</vt:i4>
      </vt:variant>
      <vt:variant>
        <vt:i4>5</vt:i4>
      </vt:variant>
      <vt:variant>
        <vt:lpwstr>http://www.sl.nsw.gov.au/services/public_libraries/library_buildings_and_spaces/index.html</vt:lpwstr>
      </vt:variant>
      <vt:variant>
        <vt:lpwstr/>
      </vt:variant>
      <vt:variant>
        <vt:i4>3014719</vt:i4>
      </vt:variant>
      <vt:variant>
        <vt:i4>59</vt:i4>
      </vt:variant>
      <vt:variant>
        <vt:i4>0</vt:i4>
      </vt:variant>
      <vt:variant>
        <vt:i4>5</vt:i4>
      </vt:variant>
      <vt:variant>
        <vt:lpwstr>http://www.alia.org.au/about-alia/policies-standards-and-guidelines/library-and-information-services-people-disability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G16 Library Services for people with disability</dc:subject>
  <dc:creator>State Library NSW</dc:creator>
  <cp:keywords>guidelines, library services for people with disability</cp:keywords>
  <dc:description/>
  <cp:lastModifiedBy>Mylee Joseph</cp:lastModifiedBy>
  <cp:revision>3</cp:revision>
  <dcterms:created xsi:type="dcterms:W3CDTF">2015-11-04T05:14:00Z</dcterms:created>
  <dcterms:modified xsi:type="dcterms:W3CDTF">2015-11-04T05:16:00Z</dcterms:modified>
  <cp:contentStatus/>
</cp:coreProperties>
</file>