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962C1F">
        <w:rPr>
          <w:sz w:val="24"/>
          <w:szCs w:val="24"/>
        </w:rPr>
        <w:t>Public Libraries NSW – Home Library Services Working Group</w:t>
      </w:r>
    </w:p>
    <w:p w:rsidR="00185E4C" w:rsidRDefault="00185E4C" w:rsidP="00185E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85E4C" w:rsidRDefault="00185E4C" w:rsidP="00962C1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Risk Management Guidelines for NSW Home Library Services</w:t>
      </w:r>
    </w:p>
    <w:p w:rsidR="00185E4C" w:rsidRDefault="00185E4C" w:rsidP="00185E4C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962C1F">
        <w:rPr>
          <w:sz w:val="22"/>
          <w:szCs w:val="22"/>
        </w:rPr>
        <w:t>These guidelines have been developed by the members of the Home Library Service Working Group, a working group of Public</w:t>
      </w:r>
    </w:p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gramStart"/>
      <w:r w:rsidRPr="00962C1F">
        <w:rPr>
          <w:sz w:val="22"/>
          <w:szCs w:val="22"/>
        </w:rPr>
        <w:t>Libraries NSW.</w:t>
      </w:r>
      <w:proofErr w:type="gramEnd"/>
      <w:r w:rsidRPr="00962C1F">
        <w:rPr>
          <w:sz w:val="22"/>
          <w:szCs w:val="22"/>
        </w:rPr>
        <w:t xml:space="preserve"> The guidelines acknowledge that there are a variety of models of home library service delivery, including</w:t>
      </w:r>
    </w:p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gramStart"/>
      <w:r w:rsidRPr="00962C1F">
        <w:rPr>
          <w:sz w:val="22"/>
          <w:szCs w:val="22"/>
        </w:rPr>
        <w:t>variations</w:t>
      </w:r>
      <w:proofErr w:type="gramEnd"/>
      <w:r w:rsidRPr="00962C1F">
        <w:rPr>
          <w:sz w:val="22"/>
          <w:szCs w:val="22"/>
        </w:rPr>
        <w:t xml:space="preserve"> in vehicles, the use of paid staff and volunteers, council policies and practices, client locations, frequency of deliveries</w:t>
      </w:r>
    </w:p>
    <w:p w:rsidR="00185E4C" w:rsidRPr="00962C1F" w:rsidRDefault="00AE48CA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0E774E" w:rsidRPr="00962C1F">
        <w:rPr>
          <w:sz w:val="22"/>
          <w:szCs w:val="22"/>
        </w:rPr>
        <w:t>nd</w:t>
      </w:r>
      <w:proofErr w:type="gramEnd"/>
      <w:r w:rsidR="00185E4C" w:rsidRPr="00962C1F">
        <w:rPr>
          <w:sz w:val="22"/>
          <w:szCs w:val="22"/>
        </w:rPr>
        <w:t xml:space="preserve"> the volume of materials delivered.</w:t>
      </w:r>
    </w:p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962C1F">
        <w:rPr>
          <w:sz w:val="22"/>
          <w:szCs w:val="22"/>
        </w:rPr>
        <w:t>These guidelines should be viewed as a guide to developing safe work method statements, policies and practices suited to the</w:t>
      </w:r>
    </w:p>
    <w:p w:rsidR="00185E4C" w:rsidRPr="00962C1F" w:rsidRDefault="00185E4C" w:rsidP="00185E4C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gramStart"/>
      <w:r w:rsidRPr="00962C1F">
        <w:rPr>
          <w:sz w:val="22"/>
          <w:szCs w:val="22"/>
        </w:rPr>
        <w:t>local</w:t>
      </w:r>
      <w:proofErr w:type="gramEnd"/>
      <w:r w:rsidRPr="00962C1F">
        <w:rPr>
          <w:sz w:val="22"/>
          <w:szCs w:val="22"/>
        </w:rPr>
        <w:t xml:space="preserve"> environment. Home Library Service staff should liaise with supervisors, managers, council risk management officers and any</w:t>
      </w:r>
    </w:p>
    <w:p w:rsidR="00030D79" w:rsidRPr="00962C1F" w:rsidRDefault="00185E4C" w:rsidP="00185E4C">
      <w:pPr>
        <w:rPr>
          <w:sz w:val="22"/>
          <w:szCs w:val="22"/>
        </w:rPr>
      </w:pPr>
      <w:proofErr w:type="gramStart"/>
      <w:r w:rsidRPr="00962C1F">
        <w:rPr>
          <w:sz w:val="22"/>
          <w:szCs w:val="22"/>
        </w:rPr>
        <w:t>other</w:t>
      </w:r>
      <w:proofErr w:type="gramEnd"/>
      <w:r w:rsidRPr="00962C1F">
        <w:rPr>
          <w:sz w:val="22"/>
          <w:szCs w:val="22"/>
        </w:rPr>
        <w:t xml:space="preserve"> relevant staff when developing policies or procedures based on these guidelines to ensure compliance with local policies.</w:t>
      </w:r>
    </w:p>
    <w:p w:rsidR="00185E4C" w:rsidRPr="00962C1F" w:rsidRDefault="00185E4C" w:rsidP="00185E4C">
      <w:pPr>
        <w:rPr>
          <w:sz w:val="22"/>
          <w:szCs w:val="22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962C1F" w:rsidRDefault="00962C1F" w:rsidP="00185E4C">
      <w:pPr>
        <w:rPr>
          <w:sz w:val="24"/>
          <w:szCs w:val="24"/>
        </w:rPr>
      </w:pPr>
    </w:p>
    <w:p w:rsidR="00185E4C" w:rsidRDefault="00185E4C" w:rsidP="00185E4C">
      <w:pPr>
        <w:rPr>
          <w:sz w:val="24"/>
          <w:szCs w:val="24"/>
        </w:rPr>
      </w:pPr>
    </w:p>
    <w:p w:rsidR="00185E4C" w:rsidRDefault="00185E4C" w:rsidP="00185E4C"/>
    <w:p w:rsidR="009E29AA" w:rsidRPr="002C55CB" w:rsidRDefault="009E29AA" w:rsidP="009E29AA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t>Public Libraries NSW – Home Library Services Working Group</w:t>
      </w:r>
    </w:p>
    <w:p w:rsidR="009E29AA" w:rsidRDefault="009E29AA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373B7" w:rsidRPr="00492EF3" w:rsidTr="001373B7">
        <w:tc>
          <w:tcPr>
            <w:tcW w:w="4928" w:type="dxa"/>
          </w:tcPr>
          <w:p w:rsidR="001373B7" w:rsidRPr="00492EF3" w:rsidRDefault="001373B7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1373B7" w:rsidRPr="00492EF3" w:rsidRDefault="001373B7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1373B7" w:rsidRPr="00492EF3" w:rsidRDefault="001373B7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Recommended best practice</w:t>
            </w:r>
          </w:p>
        </w:tc>
      </w:tr>
      <w:tr w:rsidR="001373B7" w:rsidRPr="00492EF3" w:rsidTr="001373B7">
        <w:tc>
          <w:tcPr>
            <w:tcW w:w="4928" w:type="dxa"/>
          </w:tcPr>
          <w:p w:rsidR="001373B7" w:rsidRPr="00962C1F" w:rsidRDefault="001373B7" w:rsidP="00185E4C">
            <w:pPr>
              <w:rPr>
                <w:b/>
                <w:sz w:val="22"/>
                <w:szCs w:val="22"/>
              </w:rPr>
            </w:pPr>
            <w:r w:rsidRPr="00962C1F">
              <w:rPr>
                <w:b/>
                <w:sz w:val="22"/>
                <w:szCs w:val="22"/>
              </w:rPr>
              <w:t>New members joining the Home Library Service</w:t>
            </w:r>
          </w:p>
        </w:tc>
        <w:tc>
          <w:tcPr>
            <w:tcW w:w="4929" w:type="dxa"/>
          </w:tcPr>
          <w:p w:rsidR="001373B7" w:rsidRPr="00492EF3" w:rsidRDefault="001373B7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1373B7" w:rsidRPr="00492EF3" w:rsidRDefault="001373B7" w:rsidP="00185E4C">
            <w:pPr>
              <w:rPr>
                <w:sz w:val="22"/>
                <w:szCs w:val="22"/>
              </w:rPr>
            </w:pPr>
          </w:p>
        </w:tc>
      </w:tr>
      <w:tr w:rsidR="001373B7" w:rsidRPr="00492EF3" w:rsidTr="001373B7">
        <w:tc>
          <w:tcPr>
            <w:tcW w:w="4928" w:type="dxa"/>
          </w:tcPr>
          <w:p w:rsidR="001373B7" w:rsidRPr="00492EF3" w:rsidRDefault="001373B7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Must provide permission to enter private property</w:t>
            </w:r>
          </w:p>
        </w:tc>
        <w:tc>
          <w:tcPr>
            <w:tcW w:w="4929" w:type="dxa"/>
          </w:tcPr>
          <w:p w:rsidR="001373B7" w:rsidRPr="00492EF3" w:rsidRDefault="001373B7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Breach of privacy legislation</w:t>
            </w:r>
            <w:r w:rsidR="009E29AA" w:rsidRPr="00492EF3">
              <w:rPr>
                <w:sz w:val="22"/>
                <w:szCs w:val="22"/>
                <w:highlight w:val="yellow"/>
              </w:rPr>
              <w:t>1</w:t>
            </w:r>
            <w:r w:rsidRPr="00492EF3">
              <w:rPr>
                <w:sz w:val="22"/>
                <w:szCs w:val="22"/>
              </w:rPr>
              <w:t xml:space="preserve"> which sets standards for dealing with personal information</w:t>
            </w:r>
          </w:p>
          <w:p w:rsidR="009E29AA" w:rsidRPr="00492EF3" w:rsidRDefault="009E29AA" w:rsidP="009E29AA">
            <w:pPr>
              <w:ind w:left="360"/>
              <w:rPr>
                <w:sz w:val="22"/>
                <w:szCs w:val="22"/>
              </w:rPr>
            </w:pPr>
          </w:p>
          <w:p w:rsidR="001373B7" w:rsidRPr="00492EF3" w:rsidRDefault="001373B7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Clients with dementia may forget they have given permission to enter private property</w:t>
            </w:r>
          </w:p>
        </w:tc>
        <w:tc>
          <w:tcPr>
            <w:tcW w:w="4929" w:type="dxa"/>
          </w:tcPr>
          <w:p w:rsidR="001373B7" w:rsidRPr="00492EF3" w:rsidRDefault="001373B7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Include a privacy statement on HLS application forms</w:t>
            </w:r>
          </w:p>
          <w:p w:rsidR="001373B7" w:rsidRPr="00492EF3" w:rsidRDefault="001373B7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Include a clause on the membership form for HLS members to give permission to an authorised library representative to enter their premises. </w:t>
            </w:r>
            <w:r w:rsidR="000E774E" w:rsidRPr="00492EF3">
              <w:rPr>
                <w:sz w:val="22"/>
                <w:szCs w:val="22"/>
              </w:rPr>
              <w:t>E.g.</w:t>
            </w:r>
            <w:r w:rsidR="0043367C" w:rsidRPr="00492EF3">
              <w:rPr>
                <w:sz w:val="22"/>
                <w:szCs w:val="22"/>
              </w:rPr>
              <w:t>”</w:t>
            </w:r>
            <w:r w:rsidRPr="00492EF3">
              <w:rPr>
                <w:sz w:val="22"/>
                <w:szCs w:val="22"/>
              </w:rPr>
              <w:t xml:space="preserve"> I……………., the owner and/or occupier of……………… give permission</w:t>
            </w:r>
            <w:r w:rsidR="0043367C" w:rsidRPr="00492EF3">
              <w:rPr>
                <w:sz w:val="22"/>
                <w:szCs w:val="22"/>
              </w:rPr>
              <w:t xml:space="preserve"> for any duly authorised Library representative to enter these premises for the purpose of delivering library services.”</w:t>
            </w:r>
          </w:p>
          <w:p w:rsidR="0043367C" w:rsidRPr="00492EF3" w:rsidRDefault="0043367C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Store client records appropriately</w:t>
            </w:r>
          </w:p>
        </w:tc>
      </w:tr>
      <w:tr w:rsidR="001373B7" w:rsidRPr="00492EF3" w:rsidTr="001373B7">
        <w:tc>
          <w:tcPr>
            <w:tcW w:w="4928" w:type="dxa"/>
          </w:tcPr>
          <w:p w:rsidR="001373B7" w:rsidRPr="00492EF3" w:rsidRDefault="0043367C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Must provide emergency contact details</w:t>
            </w:r>
          </w:p>
        </w:tc>
        <w:tc>
          <w:tcPr>
            <w:tcW w:w="4929" w:type="dxa"/>
          </w:tcPr>
          <w:p w:rsidR="001373B7" w:rsidRPr="00492EF3" w:rsidRDefault="0043367C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Client may be discovered injured or sick and requiring assistance</w:t>
            </w:r>
          </w:p>
          <w:p w:rsidR="009E29AA" w:rsidRPr="00492EF3" w:rsidRDefault="009E29AA" w:rsidP="009E29AA">
            <w:pPr>
              <w:ind w:left="360"/>
              <w:rPr>
                <w:sz w:val="22"/>
                <w:szCs w:val="22"/>
              </w:rPr>
            </w:pPr>
          </w:p>
          <w:p w:rsidR="0043367C" w:rsidRPr="00492EF3" w:rsidRDefault="0049422E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Emergency</w:t>
            </w:r>
            <w:r w:rsidR="0043367C" w:rsidRPr="00492EF3">
              <w:rPr>
                <w:sz w:val="22"/>
                <w:szCs w:val="22"/>
              </w:rPr>
              <w:t xml:space="preserve"> contact may be difficult to reach</w:t>
            </w:r>
          </w:p>
        </w:tc>
        <w:tc>
          <w:tcPr>
            <w:tcW w:w="4929" w:type="dxa"/>
          </w:tcPr>
          <w:p w:rsidR="001373B7" w:rsidRPr="00492EF3" w:rsidRDefault="0043367C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the emergency contact</w:t>
            </w:r>
            <w:r w:rsidR="009E29AA" w:rsidRPr="00492EF3">
              <w:rPr>
                <w:sz w:val="22"/>
                <w:szCs w:val="22"/>
              </w:rPr>
              <w:t xml:space="preserve"> is aware that the person has joined the library service and that deliveries will be made to the home</w:t>
            </w:r>
          </w:p>
        </w:tc>
      </w:tr>
      <w:tr w:rsidR="001373B7" w:rsidRPr="00492EF3" w:rsidTr="001373B7">
        <w:tc>
          <w:tcPr>
            <w:tcW w:w="4928" w:type="dxa"/>
          </w:tcPr>
          <w:p w:rsidR="009E29AA" w:rsidRPr="00492EF3" w:rsidRDefault="009E29AA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May have to meet eligibility requirements</w:t>
            </w:r>
          </w:p>
          <w:p w:rsidR="009E29AA" w:rsidRPr="00492EF3" w:rsidRDefault="009E29AA" w:rsidP="009E29AA">
            <w:pPr>
              <w:ind w:left="360"/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    (e.g. doctors certificate )</w:t>
            </w:r>
          </w:p>
        </w:tc>
        <w:tc>
          <w:tcPr>
            <w:tcW w:w="4929" w:type="dxa"/>
          </w:tcPr>
          <w:p w:rsidR="001373B7" w:rsidRPr="00492EF3" w:rsidRDefault="009E29AA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Carers may not be able to provide a doctors certificate to prove eligibility</w:t>
            </w:r>
          </w:p>
          <w:p w:rsidR="009E29AA" w:rsidRPr="00492EF3" w:rsidRDefault="009E29AA" w:rsidP="009E29A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1373B7" w:rsidRPr="00492EF3" w:rsidRDefault="009E29AA" w:rsidP="009E29A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The HLS policy should provide an entry point for carers who are housebound due to their caring responsibilities</w:t>
            </w:r>
          </w:p>
        </w:tc>
      </w:tr>
    </w:tbl>
    <w:p w:rsidR="00185E4C" w:rsidRPr="00492EF3" w:rsidRDefault="00185E4C" w:rsidP="00185E4C">
      <w:pPr>
        <w:rPr>
          <w:sz w:val="22"/>
          <w:szCs w:val="22"/>
        </w:rPr>
      </w:pPr>
    </w:p>
    <w:p w:rsidR="009E29AA" w:rsidRDefault="009E29AA" w:rsidP="00185E4C"/>
    <w:p w:rsidR="009E29AA" w:rsidRDefault="009E29AA" w:rsidP="00185E4C"/>
    <w:p w:rsidR="009E29AA" w:rsidRDefault="00DE6E4F" w:rsidP="00185E4C">
      <w:pPr>
        <w:rPr>
          <w:color w:val="0000FF"/>
        </w:rPr>
      </w:pPr>
      <w:r w:rsidRPr="00492EF3">
        <w:rPr>
          <w:sz w:val="22"/>
          <w:szCs w:val="22"/>
          <w:highlight w:val="yellow"/>
        </w:rPr>
        <w:t>1</w:t>
      </w:r>
      <w:r w:rsidR="009E29AA">
        <w:rPr>
          <w:color w:val="000000"/>
        </w:rPr>
        <w:t xml:space="preserve">Privacy and Personal Information Protection Act 1998 (NSW) </w:t>
      </w:r>
      <w:hyperlink r:id="rId9" w:history="1">
        <w:r w:rsidR="008C6D81" w:rsidRPr="00F27EF2">
          <w:rPr>
            <w:rStyle w:val="Hyperlink"/>
          </w:rPr>
          <w:t>http://www.lawlink.nsw.gov.au/lawlink/privacynsw/ll_pnsw.nsf/pages/PNSW_nswprivacy_laws</w:t>
        </w:r>
      </w:hyperlink>
    </w:p>
    <w:p w:rsidR="008C6D81" w:rsidRDefault="008C6D81" w:rsidP="00185E4C">
      <w:pPr>
        <w:rPr>
          <w:color w:val="0000FF"/>
        </w:rPr>
      </w:pPr>
    </w:p>
    <w:p w:rsidR="00492EF3" w:rsidRDefault="00492EF3">
      <w:pPr>
        <w:rPr>
          <w:color w:val="0000FF"/>
        </w:rPr>
      </w:pPr>
      <w:r>
        <w:rPr>
          <w:color w:val="0000FF"/>
        </w:rPr>
        <w:br w:type="page"/>
      </w:r>
    </w:p>
    <w:p w:rsidR="002C55CB" w:rsidRDefault="002C55CB" w:rsidP="00185E4C">
      <w:pPr>
        <w:rPr>
          <w:color w:val="0000FF"/>
        </w:rPr>
      </w:pPr>
    </w:p>
    <w:p w:rsidR="002C55CB" w:rsidRPr="00492EF3" w:rsidRDefault="002C55CB" w:rsidP="002C55CB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492EF3">
        <w:rPr>
          <w:sz w:val="22"/>
          <w:szCs w:val="22"/>
        </w:rPr>
        <w:t>Public Libraries NSW – Home Library Services Working Group</w:t>
      </w:r>
    </w:p>
    <w:p w:rsidR="002C55CB" w:rsidRPr="00492EF3" w:rsidRDefault="002C55CB" w:rsidP="00185E4C">
      <w:pPr>
        <w:rPr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C6D81" w:rsidRPr="00492EF3" w:rsidTr="008C6D81">
        <w:tc>
          <w:tcPr>
            <w:tcW w:w="4928" w:type="dxa"/>
          </w:tcPr>
          <w:p w:rsidR="008C6D81" w:rsidRPr="00492EF3" w:rsidRDefault="008C6D81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8C6D81" w:rsidRPr="00492EF3" w:rsidRDefault="008C6D81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8C6D81" w:rsidRPr="00492EF3" w:rsidRDefault="008C6D81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Recommended best practice</w:t>
            </w:r>
          </w:p>
        </w:tc>
      </w:tr>
      <w:tr w:rsidR="008C6D81" w:rsidRPr="00492EF3" w:rsidTr="008C6D81">
        <w:tc>
          <w:tcPr>
            <w:tcW w:w="4928" w:type="dxa"/>
          </w:tcPr>
          <w:p w:rsidR="008C6D81" w:rsidRPr="00962C1F" w:rsidRDefault="008C6D81" w:rsidP="00185E4C">
            <w:pPr>
              <w:rPr>
                <w:b/>
                <w:sz w:val="22"/>
                <w:szCs w:val="22"/>
              </w:rPr>
            </w:pPr>
            <w:r w:rsidRPr="00962C1F">
              <w:rPr>
                <w:b/>
                <w:sz w:val="22"/>
                <w:szCs w:val="22"/>
              </w:rPr>
              <w:t>Risk assessment of delivery locations</w:t>
            </w:r>
          </w:p>
        </w:tc>
        <w:tc>
          <w:tcPr>
            <w:tcW w:w="4929" w:type="dxa"/>
          </w:tcPr>
          <w:p w:rsidR="008C6D81" w:rsidRPr="00492EF3" w:rsidRDefault="008C6D81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8C6D81" w:rsidRPr="00492EF3" w:rsidRDefault="008C6D81" w:rsidP="00185E4C">
            <w:pPr>
              <w:rPr>
                <w:sz w:val="22"/>
                <w:szCs w:val="22"/>
              </w:rPr>
            </w:pPr>
          </w:p>
        </w:tc>
      </w:tr>
      <w:tr w:rsidR="008C6D81" w:rsidRPr="00492EF3" w:rsidTr="008C6D81">
        <w:tc>
          <w:tcPr>
            <w:tcW w:w="4928" w:type="dxa"/>
          </w:tcPr>
          <w:p w:rsidR="008C6D81" w:rsidRPr="00492EF3" w:rsidRDefault="008C6D81" w:rsidP="008C6D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Delivery locations should be assessed for risks in line with council’s WH&amp;S requirements </w:t>
            </w:r>
          </w:p>
        </w:tc>
        <w:tc>
          <w:tcPr>
            <w:tcW w:w="4929" w:type="dxa"/>
          </w:tcPr>
          <w:p w:rsidR="008C6D81" w:rsidRPr="00492EF3" w:rsidRDefault="008C6D81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Slip / trip / fall hazards at each delivery site should be assessed</w:t>
            </w:r>
          </w:p>
          <w:p w:rsidR="008C6D81" w:rsidRPr="00492EF3" w:rsidRDefault="008C6D81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Dog attacks</w:t>
            </w:r>
          </w:p>
          <w:p w:rsidR="008C6D81" w:rsidRPr="00492EF3" w:rsidRDefault="008C6D81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Parking may be dangerous / difficult at the site</w:t>
            </w:r>
          </w:p>
        </w:tc>
        <w:tc>
          <w:tcPr>
            <w:tcW w:w="4929" w:type="dxa"/>
          </w:tcPr>
          <w:p w:rsidR="008C6D81" w:rsidRPr="00492EF3" w:rsidRDefault="008C6D81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Use a standard check list for assessing sites on the first visit, identifying any issues surrounding parking, dogs, access points, trip hazards etc.</w:t>
            </w:r>
          </w:p>
        </w:tc>
      </w:tr>
      <w:tr w:rsidR="008C6D81" w:rsidRPr="00492EF3" w:rsidTr="008C6D81">
        <w:tc>
          <w:tcPr>
            <w:tcW w:w="4928" w:type="dxa"/>
          </w:tcPr>
          <w:p w:rsidR="008C6D81" w:rsidRPr="00492EF3" w:rsidRDefault="008C6D81" w:rsidP="008C6D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Records should be kept of delivery run details in case of relief drivers or incidents</w:t>
            </w:r>
          </w:p>
        </w:tc>
        <w:tc>
          <w:tcPr>
            <w:tcW w:w="4929" w:type="dxa"/>
          </w:tcPr>
          <w:p w:rsidR="008C6D81" w:rsidRPr="00492EF3" w:rsidRDefault="008C6D81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If an accident / incident </w:t>
            </w:r>
            <w:r w:rsidR="000E774E" w:rsidRPr="00492EF3">
              <w:rPr>
                <w:sz w:val="22"/>
                <w:szCs w:val="22"/>
              </w:rPr>
              <w:t>occur</w:t>
            </w:r>
            <w:r w:rsidRPr="00492EF3">
              <w:rPr>
                <w:sz w:val="22"/>
                <w:szCs w:val="22"/>
              </w:rPr>
              <w:t xml:space="preserve"> while completing deliveries management should have access to information about where the staff member is likely to be (route details) and any potential hazards in those locations.</w:t>
            </w:r>
          </w:p>
        </w:tc>
        <w:tc>
          <w:tcPr>
            <w:tcW w:w="4929" w:type="dxa"/>
          </w:tcPr>
          <w:p w:rsidR="008C6D81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Keep site check</w:t>
            </w:r>
            <w:r w:rsidR="00EF4E51" w:rsidRPr="00492EF3">
              <w:rPr>
                <w:sz w:val="22"/>
                <w:szCs w:val="22"/>
              </w:rPr>
              <w:t>lists with information on delive</w:t>
            </w:r>
            <w:r w:rsidRPr="00492EF3">
              <w:rPr>
                <w:sz w:val="22"/>
                <w:szCs w:val="22"/>
              </w:rPr>
              <w:t>ry routes in case of relief drivers or incidents</w:t>
            </w:r>
          </w:p>
          <w:p w:rsidR="002C55CB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Text copy of data retrievable in case computer down and digital copy </w:t>
            </w:r>
            <w:r w:rsidR="00272DA4">
              <w:rPr>
                <w:sz w:val="22"/>
                <w:szCs w:val="22"/>
              </w:rPr>
              <w:t xml:space="preserve">is </w:t>
            </w:r>
            <w:r w:rsidRPr="00492EF3">
              <w:rPr>
                <w:sz w:val="22"/>
                <w:szCs w:val="22"/>
              </w:rPr>
              <w:t>not available</w:t>
            </w:r>
          </w:p>
        </w:tc>
      </w:tr>
      <w:tr w:rsidR="00272DA4" w:rsidRPr="00492EF3" w:rsidTr="008C6D81">
        <w:tc>
          <w:tcPr>
            <w:tcW w:w="4928" w:type="dxa"/>
          </w:tcPr>
          <w:p w:rsidR="00272DA4" w:rsidRPr="00492EF3" w:rsidRDefault="00272DA4" w:rsidP="008C6D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locations where previous incidents involving council staff have occur</w:t>
            </w:r>
            <w:r w:rsidR="00B02D20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4929" w:type="dxa"/>
          </w:tcPr>
          <w:p w:rsidR="00272DA4" w:rsidRPr="00492EF3" w:rsidRDefault="00B02D20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locations may be addresses that other council officers (e.g. rangers) have encountered difficulties.</w:t>
            </w:r>
          </w:p>
        </w:tc>
        <w:tc>
          <w:tcPr>
            <w:tcW w:w="4929" w:type="dxa"/>
          </w:tcPr>
          <w:p w:rsidR="00272DA4" w:rsidRPr="00492EF3" w:rsidRDefault="00B02D20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if a previous incident register of addresses is maintained by council officers (e.g. rangers).</w:t>
            </w:r>
          </w:p>
        </w:tc>
      </w:tr>
      <w:tr w:rsidR="002C55CB" w:rsidRPr="00492EF3" w:rsidTr="008C6D81">
        <w:tc>
          <w:tcPr>
            <w:tcW w:w="4928" w:type="dxa"/>
          </w:tcPr>
          <w:p w:rsidR="002C55CB" w:rsidRPr="00492EF3" w:rsidRDefault="002C55CB" w:rsidP="008C6D8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Assess locations where it is hazardous for staff or volunteers to enter unaccompanied</w:t>
            </w:r>
          </w:p>
        </w:tc>
        <w:tc>
          <w:tcPr>
            <w:tcW w:w="4929" w:type="dxa"/>
          </w:tcPr>
          <w:p w:rsidR="002C55CB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Some locations may be hazardous for a staff member to attend alone.</w:t>
            </w:r>
          </w:p>
        </w:tc>
        <w:tc>
          <w:tcPr>
            <w:tcW w:w="4929" w:type="dxa"/>
          </w:tcPr>
          <w:p w:rsidR="002C55CB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Identify locations where it is risky for staff or volunteers to visit unaccompanied</w:t>
            </w:r>
          </w:p>
          <w:p w:rsidR="002C55CB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staff have been trained in personal safety and managing dangerous situations.</w:t>
            </w:r>
          </w:p>
          <w:p w:rsidR="002C55CB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Staff conducting deliveries should have a means of contacting the library in case of incident (e.g. mobile phone or two way radio) which should be turned on at all times</w:t>
            </w:r>
          </w:p>
          <w:p w:rsidR="002C55CB" w:rsidRPr="00492EF3" w:rsidRDefault="002C55CB" w:rsidP="00962C1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Staff on their own should have an isolated worker alarm such as a Duress Alarm that is able to send an emergency signal and track location of worker.</w:t>
            </w:r>
          </w:p>
        </w:tc>
      </w:tr>
    </w:tbl>
    <w:p w:rsidR="008C6D81" w:rsidRDefault="008C6D81" w:rsidP="00185E4C"/>
    <w:p w:rsidR="00492EF3" w:rsidRDefault="00492EF3" w:rsidP="00185E4C"/>
    <w:p w:rsidR="00B23E51" w:rsidRDefault="00B23E51" w:rsidP="00B23E5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lastRenderedPageBreak/>
        <w:t>Public Libraries NSW – Home Library Services Working Group</w:t>
      </w:r>
    </w:p>
    <w:p w:rsidR="00B51F66" w:rsidRPr="002C55CB" w:rsidRDefault="00B51F66" w:rsidP="00B23E5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C2D29" w:rsidTr="006C2D29">
        <w:tc>
          <w:tcPr>
            <w:tcW w:w="4928" w:type="dxa"/>
          </w:tcPr>
          <w:p w:rsidR="006C2D29" w:rsidRPr="00492EF3" w:rsidRDefault="006C2D29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Activity</w:t>
            </w:r>
          </w:p>
          <w:p w:rsidR="00492EF3" w:rsidRPr="00492EF3" w:rsidRDefault="00492EF3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C2D29" w:rsidRPr="00492EF3" w:rsidRDefault="006C2D29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6C2D29" w:rsidRPr="00492EF3" w:rsidRDefault="006C2D29" w:rsidP="00185E4C">
            <w:p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Recommended best practice</w:t>
            </w:r>
          </w:p>
        </w:tc>
      </w:tr>
      <w:tr w:rsidR="006C2D29" w:rsidTr="006C2D29">
        <w:tc>
          <w:tcPr>
            <w:tcW w:w="4928" w:type="dxa"/>
          </w:tcPr>
          <w:p w:rsidR="006C2D29" w:rsidRPr="00962C1F" w:rsidRDefault="006C2D29" w:rsidP="00185E4C">
            <w:pPr>
              <w:rPr>
                <w:b/>
                <w:sz w:val="22"/>
                <w:szCs w:val="22"/>
              </w:rPr>
            </w:pPr>
            <w:r w:rsidRPr="00962C1F">
              <w:rPr>
                <w:b/>
                <w:sz w:val="22"/>
                <w:szCs w:val="22"/>
              </w:rPr>
              <w:t>Deliveries</w:t>
            </w:r>
          </w:p>
        </w:tc>
        <w:tc>
          <w:tcPr>
            <w:tcW w:w="4929" w:type="dxa"/>
          </w:tcPr>
          <w:p w:rsidR="006C2D29" w:rsidRPr="00492EF3" w:rsidRDefault="006C2D29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C2D29" w:rsidRPr="00492EF3" w:rsidRDefault="006C2D29" w:rsidP="00185E4C">
            <w:pPr>
              <w:rPr>
                <w:sz w:val="22"/>
                <w:szCs w:val="22"/>
              </w:rPr>
            </w:pPr>
          </w:p>
        </w:tc>
      </w:tr>
      <w:tr w:rsidR="006C2D29" w:rsidTr="006C2D29">
        <w:tc>
          <w:tcPr>
            <w:tcW w:w="4928" w:type="dxa"/>
          </w:tcPr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the vehicle selected for deliveries is appropriate for the volume of goods required to be transported</w:t>
            </w:r>
          </w:p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Assess if the vehicle requires modification (e.g. cargo drawer) for safe work practice.</w:t>
            </w:r>
          </w:p>
        </w:tc>
        <w:tc>
          <w:tcPr>
            <w:tcW w:w="4929" w:type="dxa"/>
          </w:tcPr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Staff or volunteer may be injured conducting deliveries (driving or manual handling)</w:t>
            </w:r>
          </w:p>
        </w:tc>
        <w:tc>
          <w:tcPr>
            <w:tcW w:w="4929" w:type="dxa"/>
          </w:tcPr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the vehicle is fitted with any safety features e.g. cargo drawer, safety barrier, mirrors, beeper when reversing</w:t>
            </w:r>
          </w:p>
        </w:tc>
      </w:tr>
      <w:tr w:rsidR="006C2D29" w:rsidTr="006C2D29">
        <w:tc>
          <w:tcPr>
            <w:tcW w:w="4928" w:type="dxa"/>
          </w:tcPr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Ensure the vehicle is in a safe condition to operate including any modifications required (e.g. cargo drawer).     </w:t>
            </w:r>
          </w:p>
          <w:p w:rsidR="006C2D29" w:rsidRPr="00492EF3" w:rsidRDefault="006C2D29" w:rsidP="006C2D29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Vehicle breakdown</w:t>
            </w:r>
          </w:p>
        </w:tc>
        <w:tc>
          <w:tcPr>
            <w:tcW w:w="4929" w:type="dxa"/>
          </w:tcPr>
          <w:p w:rsidR="006C2D29" w:rsidRPr="00492EF3" w:rsidRDefault="006C2D29" w:rsidP="006C2D2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the vehicle is regularly maintained: implement a check list</w:t>
            </w:r>
            <w:r w:rsidR="001D0792" w:rsidRPr="00492EF3">
              <w:rPr>
                <w:sz w:val="22"/>
                <w:szCs w:val="22"/>
              </w:rPr>
              <w:t xml:space="preserve"> for any items that should be checked on a regular basis e.g. tyre pressure, fuel, coolant etc.</w:t>
            </w:r>
          </w:p>
        </w:tc>
      </w:tr>
      <w:tr w:rsidR="006C2D29" w:rsidTr="006C2D29">
        <w:tc>
          <w:tcPr>
            <w:tcW w:w="4928" w:type="dxa"/>
          </w:tcPr>
          <w:p w:rsidR="006C2D29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Minimise the risk of driving accidents, physical injury or contact with contagious diseases</w:t>
            </w:r>
            <w:r w:rsidR="003625EF">
              <w:rPr>
                <w:sz w:val="22"/>
                <w:szCs w:val="22"/>
              </w:rPr>
              <w:t>.</w:t>
            </w:r>
          </w:p>
          <w:p w:rsidR="0049422E" w:rsidRPr="00492EF3" w:rsidRDefault="0049422E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6C2D29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Driving accident resulting in damage to the vehicle</w:t>
            </w:r>
            <w:r w:rsidR="003625EF">
              <w:rPr>
                <w:sz w:val="22"/>
                <w:szCs w:val="22"/>
              </w:rPr>
              <w:t>.</w:t>
            </w:r>
          </w:p>
          <w:p w:rsidR="0049422E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Adverse weather conditions</w:t>
            </w:r>
          </w:p>
          <w:p w:rsidR="0049422E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Contagious diseases contracted from clients during visits to homes</w:t>
            </w:r>
            <w:r w:rsidR="00937106" w:rsidRPr="00492EF3">
              <w:rPr>
                <w:sz w:val="22"/>
                <w:szCs w:val="22"/>
              </w:rPr>
              <w:t xml:space="preserve"> </w:t>
            </w:r>
            <w:r w:rsidRPr="00492EF3">
              <w:rPr>
                <w:sz w:val="22"/>
                <w:szCs w:val="22"/>
              </w:rPr>
              <w:t>or nursing homes</w:t>
            </w:r>
          </w:p>
          <w:p w:rsidR="0049422E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Staff or volunteers with colds / flu may be contagious and pass infection on to frail clients</w:t>
            </w:r>
          </w:p>
        </w:tc>
        <w:tc>
          <w:tcPr>
            <w:tcW w:w="4929" w:type="dxa"/>
          </w:tcPr>
          <w:p w:rsidR="006C2D29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drivers have had appropriate training to operate the vehicle safely</w:t>
            </w:r>
            <w:r w:rsidR="003625EF">
              <w:rPr>
                <w:sz w:val="22"/>
                <w:szCs w:val="22"/>
              </w:rPr>
              <w:t>.</w:t>
            </w:r>
          </w:p>
          <w:p w:rsidR="0049422E" w:rsidRPr="00492EF3" w:rsidRDefault="0049422E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vehicle selection prioritizes driver safety</w:t>
            </w:r>
          </w:p>
          <w:p w:rsidR="0049422E" w:rsidRPr="00492EF3" w:rsidRDefault="00937106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there is easy access to the vehicle for loading and unloading</w:t>
            </w:r>
          </w:p>
          <w:p w:rsidR="00937106" w:rsidRPr="00492EF3" w:rsidRDefault="00937106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Staff conducting deliveries should have a means of contacting the library in case of incident [e.g. mobile phone or two way radio] which should be turned on and with </w:t>
            </w:r>
            <w:r w:rsidR="001D0792" w:rsidRPr="00492EF3">
              <w:rPr>
                <w:sz w:val="22"/>
                <w:szCs w:val="22"/>
              </w:rPr>
              <w:t xml:space="preserve">the </w:t>
            </w:r>
            <w:r w:rsidRPr="00492EF3">
              <w:rPr>
                <w:sz w:val="22"/>
                <w:szCs w:val="22"/>
              </w:rPr>
              <w:t>staff member at all times</w:t>
            </w:r>
            <w:r w:rsidR="003625EF">
              <w:rPr>
                <w:sz w:val="22"/>
                <w:szCs w:val="22"/>
              </w:rPr>
              <w:t>.</w:t>
            </w:r>
          </w:p>
          <w:p w:rsidR="00937106" w:rsidRPr="00492EF3" w:rsidRDefault="00937106" w:rsidP="0049422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 xml:space="preserve">Ensure appropriate protective clothing is available for adverse weather events e.g. high </w:t>
            </w:r>
            <w:r w:rsidR="001D0792" w:rsidRPr="00492EF3">
              <w:rPr>
                <w:sz w:val="22"/>
                <w:szCs w:val="22"/>
              </w:rPr>
              <w:t>visibility</w:t>
            </w:r>
            <w:r w:rsidRPr="00492EF3">
              <w:rPr>
                <w:sz w:val="22"/>
                <w:szCs w:val="22"/>
              </w:rPr>
              <w:t xml:space="preserve"> vests</w:t>
            </w:r>
            <w:r w:rsidR="003625EF">
              <w:rPr>
                <w:sz w:val="22"/>
                <w:szCs w:val="22"/>
              </w:rPr>
              <w:t>.</w:t>
            </w:r>
          </w:p>
          <w:p w:rsidR="00B51F66" w:rsidRPr="00492EF3" w:rsidRDefault="00B51F66" w:rsidP="00B51F6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staff and volunteers are alert to the possibility of infection and take appropriate precautions.</w:t>
            </w:r>
          </w:p>
          <w:p w:rsidR="00937106" w:rsidRPr="001B4B14" w:rsidRDefault="001D0792" w:rsidP="007071F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Ensure a safe work method statement</w:t>
            </w:r>
            <w:r w:rsidR="00B51F66" w:rsidRPr="00492EF3">
              <w:rPr>
                <w:sz w:val="22"/>
                <w:szCs w:val="22"/>
              </w:rPr>
              <w:t xml:space="preserve"> is implemented f</w:t>
            </w:r>
            <w:r w:rsidR="00962C1F">
              <w:rPr>
                <w:sz w:val="22"/>
                <w:szCs w:val="22"/>
              </w:rPr>
              <w:t>or deliveries, manual handling,</w:t>
            </w:r>
            <w:r w:rsidR="00CE44D2">
              <w:rPr>
                <w:sz w:val="22"/>
                <w:szCs w:val="22"/>
              </w:rPr>
              <w:t xml:space="preserve"> </w:t>
            </w:r>
            <w:r w:rsidR="00492EF3">
              <w:rPr>
                <w:sz w:val="22"/>
                <w:szCs w:val="22"/>
              </w:rPr>
              <w:t>vehicle use</w:t>
            </w:r>
            <w:r w:rsidR="007071F5">
              <w:rPr>
                <w:sz w:val="22"/>
                <w:szCs w:val="22"/>
              </w:rPr>
              <w:t>, &amp;</w:t>
            </w:r>
            <w:r w:rsidR="00B51F66" w:rsidRPr="00492EF3">
              <w:rPr>
                <w:sz w:val="22"/>
                <w:szCs w:val="22"/>
              </w:rPr>
              <w:t xml:space="preserve"> infection control.</w:t>
            </w:r>
          </w:p>
        </w:tc>
      </w:tr>
    </w:tbl>
    <w:p w:rsidR="001162DE" w:rsidRDefault="001162DE" w:rsidP="001162D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lastRenderedPageBreak/>
        <w:t>Public Libraries NSW – Home Library Services Working Group</w:t>
      </w:r>
    </w:p>
    <w:p w:rsidR="002C55CB" w:rsidRDefault="002C55CB" w:rsidP="00185E4C"/>
    <w:p w:rsidR="004068F8" w:rsidRDefault="004068F8" w:rsidP="00185E4C"/>
    <w:p w:rsidR="004068F8" w:rsidRDefault="004068F8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162DE" w:rsidTr="00B06F44">
        <w:tc>
          <w:tcPr>
            <w:tcW w:w="4928" w:type="dxa"/>
          </w:tcPr>
          <w:p w:rsidR="001162DE" w:rsidRPr="001B4B14" w:rsidRDefault="001162DE" w:rsidP="00B06F4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1162DE" w:rsidRPr="001B4B14" w:rsidRDefault="001162DE" w:rsidP="00B06F4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1162DE" w:rsidRPr="001B4B14" w:rsidRDefault="001162DE" w:rsidP="00B06F44">
            <w:pPr>
              <w:ind w:left="360"/>
              <w:rPr>
                <w:sz w:val="22"/>
                <w:szCs w:val="22"/>
              </w:rPr>
            </w:pPr>
            <w:r w:rsidRPr="00492EF3">
              <w:rPr>
                <w:sz w:val="22"/>
                <w:szCs w:val="22"/>
              </w:rPr>
              <w:t>Recommended best practice</w:t>
            </w:r>
          </w:p>
        </w:tc>
      </w:tr>
      <w:tr w:rsidR="001162DE" w:rsidTr="00B06F44">
        <w:tc>
          <w:tcPr>
            <w:tcW w:w="4928" w:type="dxa"/>
          </w:tcPr>
          <w:p w:rsidR="001162DE" w:rsidRPr="001B4B14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Volunteers may be using their own vehicles</w:t>
            </w:r>
          </w:p>
        </w:tc>
        <w:tc>
          <w:tcPr>
            <w:tcW w:w="4929" w:type="dxa"/>
          </w:tcPr>
          <w:p w:rsidR="001162DE" w:rsidRPr="001B4B14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Hazards as above</w:t>
            </w:r>
          </w:p>
        </w:tc>
        <w:tc>
          <w:tcPr>
            <w:tcW w:w="4929" w:type="dxa"/>
          </w:tcPr>
          <w:p w:rsidR="001162DE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volunteers have current comprehensive insurance</w:t>
            </w:r>
          </w:p>
          <w:p w:rsidR="001162DE" w:rsidRPr="001B4B14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Volunteers to sign in/out of HL workplace and their activity and location </w:t>
            </w:r>
            <w:proofErr w:type="gramStart"/>
            <w:r>
              <w:rPr>
                <w:sz w:val="22"/>
                <w:szCs w:val="22"/>
              </w:rPr>
              <w:t>be</w:t>
            </w:r>
            <w:proofErr w:type="gramEnd"/>
            <w:r>
              <w:rPr>
                <w:sz w:val="22"/>
                <w:szCs w:val="22"/>
              </w:rPr>
              <w:t xml:space="preserve"> monitored by HL staff.</w:t>
            </w:r>
          </w:p>
        </w:tc>
      </w:tr>
      <w:tr w:rsidR="001162DE" w:rsidTr="00B06F44">
        <w:tc>
          <w:tcPr>
            <w:tcW w:w="4928" w:type="dxa"/>
          </w:tcPr>
          <w:p w:rsidR="001162DE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may not come to the door</w:t>
            </w:r>
          </w:p>
        </w:tc>
        <w:tc>
          <w:tcPr>
            <w:tcW w:w="4929" w:type="dxa"/>
          </w:tcPr>
          <w:p w:rsidR="001162DE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may be ill or injured and unable to respond</w:t>
            </w:r>
          </w:p>
        </w:tc>
        <w:tc>
          <w:tcPr>
            <w:tcW w:w="4929" w:type="dxa"/>
          </w:tcPr>
          <w:p w:rsidR="001162DE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 follow up procedure is in place e.g. a phone call to the member’s emergency contact within a specified timeframe.</w:t>
            </w:r>
          </w:p>
          <w:p w:rsidR="001162DE" w:rsidRDefault="001162DE" w:rsidP="00B06F4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no response from the emergency contact, follow up with an appropriate authority: police, department of housing etc.</w:t>
            </w:r>
          </w:p>
        </w:tc>
      </w:tr>
    </w:tbl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4068F8" w:rsidRDefault="004068F8" w:rsidP="00185E4C"/>
    <w:p w:rsidR="001162DE" w:rsidRDefault="001162DE" w:rsidP="001162D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t>Public Libraries NSW – Home Library Services Working Group</w:t>
      </w:r>
    </w:p>
    <w:p w:rsidR="004068F8" w:rsidRDefault="004068F8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6F44" w:rsidTr="00B06F44">
        <w:tc>
          <w:tcPr>
            <w:tcW w:w="4928" w:type="dxa"/>
          </w:tcPr>
          <w:p w:rsidR="00B06F44" w:rsidRPr="00B06F44" w:rsidRDefault="00B06F44" w:rsidP="00185E4C">
            <w:pPr>
              <w:rPr>
                <w:sz w:val="22"/>
                <w:szCs w:val="22"/>
              </w:rPr>
            </w:pPr>
            <w:r w:rsidRPr="00B06F44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B06F44" w:rsidRPr="00B06F44" w:rsidRDefault="00B06F44" w:rsidP="00185E4C">
            <w:pPr>
              <w:rPr>
                <w:sz w:val="22"/>
                <w:szCs w:val="22"/>
              </w:rPr>
            </w:pPr>
            <w:r w:rsidRPr="00B06F44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B06F44" w:rsidRPr="00B06F44" w:rsidRDefault="00B06F44" w:rsidP="00185E4C">
            <w:pPr>
              <w:rPr>
                <w:sz w:val="22"/>
                <w:szCs w:val="22"/>
              </w:rPr>
            </w:pPr>
            <w:r w:rsidRPr="00B06F44">
              <w:rPr>
                <w:sz w:val="22"/>
                <w:szCs w:val="22"/>
              </w:rPr>
              <w:t>Recommended best practice</w:t>
            </w:r>
          </w:p>
        </w:tc>
      </w:tr>
      <w:tr w:rsidR="00B06F44" w:rsidTr="00B06F44">
        <w:tc>
          <w:tcPr>
            <w:tcW w:w="4928" w:type="dxa"/>
          </w:tcPr>
          <w:p w:rsidR="00B06F44" w:rsidRPr="00962C1F" w:rsidRDefault="00B06F44" w:rsidP="00185E4C">
            <w:pPr>
              <w:rPr>
                <w:b/>
                <w:sz w:val="22"/>
                <w:szCs w:val="22"/>
              </w:rPr>
            </w:pPr>
            <w:r w:rsidRPr="00962C1F">
              <w:rPr>
                <w:b/>
                <w:sz w:val="22"/>
                <w:szCs w:val="22"/>
              </w:rPr>
              <w:t>Staff / Volunteer identification</w:t>
            </w:r>
          </w:p>
        </w:tc>
        <w:tc>
          <w:tcPr>
            <w:tcW w:w="4929" w:type="dxa"/>
          </w:tcPr>
          <w:p w:rsidR="00B06F44" w:rsidRPr="00B06F44" w:rsidRDefault="00B06F44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B06F44" w:rsidRPr="00B06F44" w:rsidRDefault="00B06F44" w:rsidP="00185E4C">
            <w:pPr>
              <w:rPr>
                <w:sz w:val="22"/>
                <w:szCs w:val="22"/>
              </w:rPr>
            </w:pPr>
          </w:p>
        </w:tc>
      </w:tr>
      <w:tr w:rsidR="00B06F44" w:rsidTr="00B06F44">
        <w:tc>
          <w:tcPr>
            <w:tcW w:w="4928" w:type="dxa"/>
          </w:tcPr>
          <w:p w:rsidR="00B06F44" w:rsidRPr="00B06F44" w:rsidRDefault="00B06F44" w:rsidP="00B06F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06F44">
              <w:rPr>
                <w:sz w:val="22"/>
                <w:szCs w:val="22"/>
              </w:rPr>
              <w:t>Staff and volunteers should be able to be clearly identified while making deliveries</w:t>
            </w:r>
          </w:p>
        </w:tc>
        <w:tc>
          <w:tcPr>
            <w:tcW w:w="4929" w:type="dxa"/>
          </w:tcPr>
          <w:p w:rsidR="00B06F44" w:rsidRDefault="00B06F44" w:rsidP="00B06F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may be challenged by clients or their families/friends when making deliveries</w:t>
            </w:r>
          </w:p>
          <w:p w:rsidR="00BB719A" w:rsidRDefault="00BB719A" w:rsidP="00B06F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</w:t>
            </w:r>
            <w:r w:rsidR="00B06F44">
              <w:rPr>
                <w:sz w:val="22"/>
                <w:szCs w:val="22"/>
              </w:rPr>
              <w:t>ff</w:t>
            </w:r>
            <w:r>
              <w:rPr>
                <w:sz w:val="22"/>
                <w:szCs w:val="22"/>
              </w:rPr>
              <w:t xml:space="preserve"> </w:t>
            </w:r>
            <w:r w:rsidR="00B06F44">
              <w:rPr>
                <w:sz w:val="22"/>
                <w:szCs w:val="22"/>
              </w:rPr>
              <w:t>may need to demonstrate they are auth</w:t>
            </w:r>
            <w:r>
              <w:rPr>
                <w:sz w:val="22"/>
                <w:szCs w:val="22"/>
              </w:rPr>
              <w:t>orized to enter private property</w:t>
            </w:r>
          </w:p>
          <w:p w:rsidR="00BB719A" w:rsidRDefault="00BB719A" w:rsidP="00B06F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Clients may make claims that items have been stolen from their homes</w:t>
            </w:r>
          </w:p>
          <w:p w:rsidR="00B06F44" w:rsidRPr="00B06F44" w:rsidRDefault="00BB719A" w:rsidP="00B06F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Unauthorized visits to clients homes by staff or volunteers may occur  </w:t>
            </w:r>
          </w:p>
        </w:tc>
        <w:tc>
          <w:tcPr>
            <w:tcW w:w="4929" w:type="dxa"/>
          </w:tcPr>
          <w:p w:rsidR="00B06F44" w:rsidRDefault="00BB719A" w:rsidP="00BB719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staff and volunteers have some form of official identification on display while conducting deliveries [e.g. photo identification or name tag] as required by</w:t>
            </w:r>
            <w:r w:rsidR="0040134D">
              <w:rPr>
                <w:sz w:val="22"/>
                <w:szCs w:val="22"/>
              </w:rPr>
              <w:t xml:space="preserve"> individual libraries.</w:t>
            </w:r>
          </w:p>
          <w:p w:rsidR="0040134D" w:rsidRDefault="0040134D" w:rsidP="00BB719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volunteers are aware that only trained and authorised volunteers may conduct deliveries [e.g. an untrained friend cannot fill in for them]</w:t>
            </w:r>
          </w:p>
          <w:p w:rsidR="0040134D" w:rsidRDefault="0040134D" w:rsidP="00BB719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providing council uniforms for staff conducting deliveries</w:t>
            </w:r>
          </w:p>
          <w:p w:rsidR="0040134D" w:rsidRDefault="0040134D" w:rsidP="00BB719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 grievance policy and dispute resolution procedure is in place re: HLS staff or volunteers accused of stealing items from homes or behaving inappropriately with clients.</w:t>
            </w:r>
          </w:p>
          <w:p w:rsidR="0040134D" w:rsidRDefault="0040134D" w:rsidP="00BB719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information is provided to clients / carers when they join the service with appropriate Council contact information in case they want to make a complaint.</w:t>
            </w:r>
          </w:p>
          <w:p w:rsidR="0040134D" w:rsidRPr="00BB719A" w:rsidRDefault="0040134D" w:rsidP="00BB719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confidentiality is maintained while complaints are investigated to protect staff in case of unproven or vexatious complaints.</w:t>
            </w:r>
          </w:p>
        </w:tc>
      </w:tr>
    </w:tbl>
    <w:p w:rsidR="004068F8" w:rsidRDefault="004068F8" w:rsidP="00185E4C"/>
    <w:p w:rsidR="00C35A36" w:rsidRDefault="00C35A36" w:rsidP="00185E4C"/>
    <w:p w:rsidR="00C35A36" w:rsidRDefault="00C35A36" w:rsidP="00185E4C"/>
    <w:p w:rsidR="00C35A36" w:rsidRDefault="00C35A36" w:rsidP="00185E4C"/>
    <w:p w:rsidR="00C35A36" w:rsidRDefault="00C35A36" w:rsidP="00185E4C"/>
    <w:p w:rsidR="00C35A36" w:rsidRDefault="00C35A36" w:rsidP="00185E4C"/>
    <w:p w:rsidR="00C35A36" w:rsidRDefault="00C35A36" w:rsidP="00C35A3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lastRenderedPageBreak/>
        <w:t>Public Libraries NSW – Home Library Services Working Group</w:t>
      </w:r>
    </w:p>
    <w:p w:rsidR="00C35A36" w:rsidRDefault="00C35A36" w:rsidP="00C35A3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35A36" w:rsidTr="00C35A36">
        <w:tc>
          <w:tcPr>
            <w:tcW w:w="4928" w:type="dxa"/>
          </w:tcPr>
          <w:p w:rsidR="00C35A36" w:rsidRPr="007523B6" w:rsidRDefault="00C35A36" w:rsidP="00185E4C">
            <w:pPr>
              <w:rPr>
                <w:sz w:val="22"/>
                <w:szCs w:val="22"/>
              </w:rPr>
            </w:pPr>
            <w:r w:rsidRPr="007523B6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C35A36" w:rsidRPr="007523B6" w:rsidRDefault="00C35A36" w:rsidP="00185E4C">
            <w:pPr>
              <w:rPr>
                <w:sz w:val="22"/>
                <w:szCs w:val="22"/>
              </w:rPr>
            </w:pPr>
            <w:r w:rsidRPr="007523B6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C35A36" w:rsidRPr="007523B6" w:rsidRDefault="00C35A36" w:rsidP="00185E4C">
            <w:pPr>
              <w:rPr>
                <w:sz w:val="22"/>
                <w:szCs w:val="22"/>
              </w:rPr>
            </w:pPr>
            <w:r w:rsidRPr="007523B6">
              <w:rPr>
                <w:sz w:val="22"/>
                <w:szCs w:val="22"/>
              </w:rPr>
              <w:t>Recommended best practice</w:t>
            </w:r>
          </w:p>
        </w:tc>
      </w:tr>
      <w:tr w:rsidR="00C35A36" w:rsidTr="00C35A36">
        <w:tc>
          <w:tcPr>
            <w:tcW w:w="4928" w:type="dxa"/>
          </w:tcPr>
          <w:p w:rsidR="00C35A36" w:rsidRPr="00962C1F" w:rsidRDefault="00C35A36" w:rsidP="00185E4C">
            <w:pPr>
              <w:rPr>
                <w:b/>
                <w:sz w:val="22"/>
                <w:szCs w:val="22"/>
              </w:rPr>
            </w:pPr>
            <w:r w:rsidRPr="00962C1F">
              <w:rPr>
                <w:b/>
                <w:sz w:val="22"/>
                <w:szCs w:val="22"/>
              </w:rPr>
              <w:t>Manual Handling</w:t>
            </w:r>
          </w:p>
        </w:tc>
        <w:tc>
          <w:tcPr>
            <w:tcW w:w="4929" w:type="dxa"/>
          </w:tcPr>
          <w:p w:rsidR="00C35A36" w:rsidRPr="007523B6" w:rsidRDefault="00C35A36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C35A36" w:rsidRPr="007523B6" w:rsidRDefault="00C35A36" w:rsidP="00185E4C">
            <w:pPr>
              <w:rPr>
                <w:sz w:val="22"/>
                <w:szCs w:val="22"/>
              </w:rPr>
            </w:pPr>
          </w:p>
        </w:tc>
      </w:tr>
      <w:tr w:rsidR="00C35A36" w:rsidTr="00C35A36">
        <w:tc>
          <w:tcPr>
            <w:tcW w:w="4928" w:type="dxa"/>
          </w:tcPr>
          <w:p w:rsidR="00C35A36" w:rsidRPr="007523B6" w:rsidRDefault="00C35A36" w:rsidP="00C35A3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523B6">
              <w:rPr>
                <w:sz w:val="22"/>
                <w:szCs w:val="22"/>
              </w:rPr>
              <w:t xml:space="preserve">Staff or </w:t>
            </w:r>
            <w:r w:rsidR="007523B6">
              <w:rPr>
                <w:sz w:val="22"/>
                <w:szCs w:val="22"/>
              </w:rPr>
              <w:t>volunteer may be injured conducting deliveries</w:t>
            </w:r>
          </w:p>
        </w:tc>
        <w:tc>
          <w:tcPr>
            <w:tcW w:w="4929" w:type="dxa"/>
          </w:tcPr>
          <w:p w:rsidR="00C35A3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Slip, trip, fall in library loading area or delivery locations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Muscle strains or back injury caused by lifting</w:t>
            </w:r>
          </w:p>
          <w:p w:rsidR="007523B6" w:rsidRP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Strains caused by opening / closing vehicle</w:t>
            </w:r>
          </w:p>
        </w:tc>
        <w:tc>
          <w:tcPr>
            <w:tcW w:w="4929" w:type="dxa"/>
          </w:tcPr>
          <w:p w:rsidR="00C35A3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 safe work method statement is in place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work area is kept clear of trip hazards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access to the vehicle is clear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staff and volunteers have received manual handling training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suitable trolley’s and other aids are available for use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items are delivered in containers that minimise the risk of overloading</w:t>
            </w:r>
          </w:p>
          <w:p w:rsidR="007523B6" w:rsidRDefault="007523B6" w:rsidP="007523B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workstation height, access, egress is appropriate</w:t>
            </w:r>
          </w:p>
          <w:p w:rsidR="00E030A0" w:rsidRPr="00E030A0" w:rsidRDefault="007523B6" w:rsidP="00E030A0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appropriate loan limits</w:t>
            </w:r>
            <w:r w:rsidR="00E030A0">
              <w:rPr>
                <w:sz w:val="22"/>
                <w:szCs w:val="22"/>
              </w:rPr>
              <w:t xml:space="preserve"> and load limits to minimize the risk of injury to staff / volunteers</w:t>
            </w:r>
          </w:p>
        </w:tc>
      </w:tr>
    </w:tbl>
    <w:p w:rsidR="00C35A36" w:rsidRDefault="00C35A36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30A0" w:rsidTr="00E030A0">
        <w:tc>
          <w:tcPr>
            <w:tcW w:w="4928" w:type="dxa"/>
          </w:tcPr>
          <w:p w:rsidR="00E030A0" w:rsidRPr="00E26E84" w:rsidRDefault="00E030A0" w:rsidP="00185E4C">
            <w:p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E030A0" w:rsidRPr="00E26E84" w:rsidRDefault="00E030A0" w:rsidP="00185E4C">
            <w:p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E030A0" w:rsidRPr="00E26E84" w:rsidRDefault="00E030A0" w:rsidP="00185E4C">
            <w:p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Recommended best practice</w:t>
            </w:r>
          </w:p>
        </w:tc>
      </w:tr>
      <w:tr w:rsidR="00E030A0" w:rsidTr="00E030A0">
        <w:tc>
          <w:tcPr>
            <w:tcW w:w="4928" w:type="dxa"/>
          </w:tcPr>
          <w:p w:rsidR="00E030A0" w:rsidRPr="00962C1F" w:rsidRDefault="00E030A0" w:rsidP="00185E4C">
            <w:pPr>
              <w:rPr>
                <w:b/>
                <w:sz w:val="22"/>
                <w:szCs w:val="22"/>
              </w:rPr>
            </w:pPr>
            <w:r w:rsidRPr="00962C1F">
              <w:rPr>
                <w:b/>
                <w:sz w:val="22"/>
                <w:szCs w:val="22"/>
              </w:rPr>
              <w:t>First aid protocols</w:t>
            </w:r>
          </w:p>
        </w:tc>
        <w:tc>
          <w:tcPr>
            <w:tcW w:w="4929" w:type="dxa"/>
          </w:tcPr>
          <w:p w:rsidR="00E030A0" w:rsidRPr="00E26E84" w:rsidRDefault="00E030A0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030A0" w:rsidRPr="00E26E84" w:rsidRDefault="00E030A0" w:rsidP="00185E4C">
            <w:pPr>
              <w:rPr>
                <w:sz w:val="22"/>
                <w:szCs w:val="22"/>
              </w:rPr>
            </w:pPr>
          </w:p>
        </w:tc>
      </w:tr>
      <w:tr w:rsidR="00E030A0" w:rsidTr="00E030A0">
        <w:tc>
          <w:tcPr>
            <w:tcW w:w="4928" w:type="dxa"/>
          </w:tcPr>
          <w:p w:rsidR="00E030A0" w:rsidRPr="00E26E84" w:rsidRDefault="00E030A0" w:rsidP="00E030A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 xml:space="preserve">Staff or volunteers may encounter clients that are sick or injured during the course of making </w:t>
            </w:r>
            <w:r w:rsidR="00E26E84" w:rsidRPr="00E26E84">
              <w:rPr>
                <w:sz w:val="22"/>
                <w:szCs w:val="22"/>
              </w:rPr>
              <w:t>deliveries</w:t>
            </w:r>
          </w:p>
        </w:tc>
        <w:tc>
          <w:tcPr>
            <w:tcW w:w="4929" w:type="dxa"/>
          </w:tcPr>
          <w:p w:rsidR="00E030A0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Staff may be injured assisting the client</w:t>
            </w:r>
          </w:p>
          <w:p w:rsidR="00E26E84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Client may suffer serious injury or death if assistance is not obtained</w:t>
            </w:r>
          </w:p>
          <w:p w:rsidR="00E26E84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Staff may inadvertently injure client while assisting</w:t>
            </w:r>
          </w:p>
        </w:tc>
        <w:tc>
          <w:tcPr>
            <w:tcW w:w="4929" w:type="dxa"/>
          </w:tcPr>
          <w:p w:rsidR="00E030A0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Ensure staff and volunteers are aware of appropriate emergency response procedures [i.e. calling ambulance and emergency contact for client]</w:t>
            </w:r>
          </w:p>
          <w:p w:rsidR="00E26E84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 xml:space="preserve">Provide access to first aid training </w:t>
            </w:r>
          </w:p>
          <w:p w:rsidR="00E26E84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First aid kit located in delivery vehicle</w:t>
            </w:r>
          </w:p>
          <w:p w:rsidR="00E26E84" w:rsidRPr="00E26E84" w:rsidRDefault="00E26E84" w:rsidP="00E26E8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26E84">
              <w:rPr>
                <w:sz w:val="22"/>
                <w:szCs w:val="22"/>
              </w:rPr>
              <w:t>Consider inclusion of additional protective equipment depending on LGA, e.g. chemical bag, gloves, sharps kit.</w:t>
            </w:r>
          </w:p>
        </w:tc>
      </w:tr>
    </w:tbl>
    <w:p w:rsidR="00E030A0" w:rsidRDefault="00E030A0" w:rsidP="00185E4C"/>
    <w:p w:rsidR="00E26E84" w:rsidRDefault="00E26E84" w:rsidP="00E26E84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lastRenderedPageBreak/>
        <w:t>Public Libraries NSW – Home Library Services Working Group</w:t>
      </w:r>
    </w:p>
    <w:p w:rsidR="00E26E84" w:rsidRDefault="00E26E84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26E84" w:rsidTr="00E26E84">
        <w:tc>
          <w:tcPr>
            <w:tcW w:w="4928" w:type="dxa"/>
          </w:tcPr>
          <w:p w:rsidR="00E26E84" w:rsidRPr="00762F8C" w:rsidRDefault="00E26E84" w:rsidP="00185E4C">
            <w:p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E26E84" w:rsidRPr="00762F8C" w:rsidRDefault="00E26E84" w:rsidP="00185E4C">
            <w:p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E26E84" w:rsidRPr="00762F8C" w:rsidRDefault="00E26E84" w:rsidP="00185E4C">
            <w:p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Recommended best practice</w:t>
            </w:r>
          </w:p>
        </w:tc>
      </w:tr>
      <w:tr w:rsidR="00E26E84" w:rsidTr="00E26E84">
        <w:tc>
          <w:tcPr>
            <w:tcW w:w="4928" w:type="dxa"/>
          </w:tcPr>
          <w:p w:rsidR="00E26E84" w:rsidRPr="00762F8C" w:rsidRDefault="00E26E84" w:rsidP="00185E4C">
            <w:pPr>
              <w:rPr>
                <w:b/>
                <w:sz w:val="22"/>
                <w:szCs w:val="22"/>
              </w:rPr>
            </w:pPr>
            <w:r w:rsidRPr="00762F8C">
              <w:rPr>
                <w:b/>
                <w:sz w:val="22"/>
                <w:szCs w:val="22"/>
              </w:rPr>
              <w:t>Volunteers</w:t>
            </w:r>
          </w:p>
        </w:tc>
        <w:tc>
          <w:tcPr>
            <w:tcW w:w="4929" w:type="dxa"/>
          </w:tcPr>
          <w:p w:rsidR="00E26E84" w:rsidRPr="00762F8C" w:rsidRDefault="00E26E84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E26E84" w:rsidRPr="00762F8C" w:rsidRDefault="00E26E84" w:rsidP="00185E4C">
            <w:pPr>
              <w:rPr>
                <w:sz w:val="22"/>
                <w:szCs w:val="22"/>
              </w:rPr>
            </w:pPr>
          </w:p>
        </w:tc>
      </w:tr>
      <w:tr w:rsidR="00E26E84" w:rsidTr="00E26E84">
        <w:tc>
          <w:tcPr>
            <w:tcW w:w="4928" w:type="dxa"/>
          </w:tcPr>
          <w:p w:rsidR="00E26E84" w:rsidRPr="00762F8C" w:rsidRDefault="00E26E84" w:rsidP="002B6C0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 xml:space="preserve">Volunteers may visit clients in </w:t>
            </w:r>
            <w:r w:rsidR="002B6C05">
              <w:rPr>
                <w:sz w:val="22"/>
                <w:szCs w:val="22"/>
              </w:rPr>
              <w:t>private</w:t>
            </w:r>
            <w:r w:rsidRPr="00762F8C">
              <w:rPr>
                <w:sz w:val="22"/>
                <w:szCs w:val="22"/>
              </w:rPr>
              <w:t xml:space="preserve"> homes</w:t>
            </w:r>
            <w:r w:rsidR="002B6C05">
              <w:rPr>
                <w:sz w:val="22"/>
                <w:szCs w:val="22"/>
              </w:rPr>
              <w:t xml:space="preserve"> and aged care facilities</w:t>
            </w:r>
            <w:r w:rsidRPr="00762F8C">
              <w:rPr>
                <w:sz w:val="22"/>
                <w:szCs w:val="22"/>
              </w:rPr>
              <w:t xml:space="preserve"> to make deliveries</w:t>
            </w:r>
          </w:p>
        </w:tc>
        <w:tc>
          <w:tcPr>
            <w:tcW w:w="4929" w:type="dxa"/>
          </w:tcPr>
          <w:p w:rsidR="00E26E84" w:rsidRPr="00762F8C" w:rsidRDefault="00E26E84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Volunteers represent themselves as employees of council</w:t>
            </w:r>
          </w:p>
          <w:p w:rsidR="00E26E84" w:rsidRPr="00762F8C" w:rsidRDefault="00E26E84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Volunteers behave inappropriately while conducting library business</w:t>
            </w:r>
          </w:p>
          <w:p w:rsidR="00E26E84" w:rsidRPr="00762F8C" w:rsidRDefault="00E26E84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Volunteer may be injured conducting deliveries</w:t>
            </w:r>
          </w:p>
        </w:tc>
        <w:tc>
          <w:tcPr>
            <w:tcW w:w="4929" w:type="dxa"/>
          </w:tcPr>
          <w:p w:rsidR="00F13B64" w:rsidRPr="00F13B64" w:rsidRDefault="00E26E84" w:rsidP="00F13B6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appropriate screening processes are in place for volunteer recruitment</w:t>
            </w:r>
            <w:r w:rsidR="00F13B64">
              <w:rPr>
                <w:sz w:val="22"/>
                <w:szCs w:val="22"/>
              </w:rPr>
              <w:t xml:space="preserve"> and follow best practice guidelines and standards</w:t>
            </w:r>
            <w:r w:rsidR="002B6C05">
              <w:rPr>
                <w:sz w:val="22"/>
                <w:szCs w:val="22"/>
              </w:rPr>
              <w:t xml:space="preserve"> </w:t>
            </w:r>
            <w:r w:rsidR="002B6C05" w:rsidRPr="00F13B64">
              <w:rPr>
                <w:sz w:val="22"/>
                <w:szCs w:val="22"/>
                <w:highlight w:val="yellow"/>
              </w:rPr>
              <w:t>2</w:t>
            </w:r>
            <w:r w:rsidR="002B6C05">
              <w:rPr>
                <w:sz w:val="22"/>
                <w:szCs w:val="22"/>
              </w:rPr>
              <w:t>. Some organisations may require Police Checks and or Working with Children Check.</w:t>
            </w:r>
            <w:r w:rsidR="00F13B64">
              <w:rPr>
                <w:sz w:val="22"/>
                <w:szCs w:val="22"/>
              </w:rPr>
              <w:t xml:space="preserve"> </w:t>
            </w:r>
          </w:p>
          <w:p w:rsidR="00E26E84" w:rsidRDefault="00E26E84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a code of conduct</w:t>
            </w:r>
            <w:r w:rsidR="0005499B" w:rsidRPr="00762F8C">
              <w:rPr>
                <w:sz w:val="22"/>
                <w:szCs w:val="22"/>
              </w:rPr>
              <w:t xml:space="preserve"> and dress code is provided for all volunteers</w:t>
            </w:r>
          </w:p>
          <w:p w:rsidR="002B6C05" w:rsidRPr="00762F8C" w:rsidRDefault="002B6C05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individual Council’s Volunteer Policy requirements</w:t>
            </w:r>
          </w:p>
          <w:p w:rsidR="0005499B" w:rsidRPr="00762F8C" w:rsidRDefault="0005499B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appropriate training and mentoring is provided for volunteers</w:t>
            </w:r>
          </w:p>
          <w:p w:rsidR="0005499B" w:rsidRPr="00762F8C" w:rsidRDefault="0005499B" w:rsidP="00E26E8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any complaints about volunteers are followed up promptly</w:t>
            </w:r>
          </w:p>
          <w:p w:rsidR="002B6C05" w:rsidRPr="00762F8C" w:rsidRDefault="002B6C05" w:rsidP="002B6C0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any insurance and WH&amp;S issues regarding volunteers using council vehicles</w:t>
            </w:r>
            <w:r>
              <w:rPr>
                <w:sz w:val="22"/>
                <w:szCs w:val="22"/>
              </w:rPr>
              <w:t xml:space="preserve"> or their own vehicle</w:t>
            </w:r>
            <w:r w:rsidRPr="00762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 w:rsidRPr="00762F8C">
              <w:rPr>
                <w:sz w:val="22"/>
                <w:szCs w:val="22"/>
              </w:rPr>
              <w:t>addressed.</w:t>
            </w:r>
          </w:p>
          <w:p w:rsidR="0005499B" w:rsidRPr="002B6C05" w:rsidRDefault="0005499B" w:rsidP="002B6C05">
            <w:pPr>
              <w:ind w:left="360"/>
              <w:rPr>
                <w:sz w:val="22"/>
                <w:szCs w:val="22"/>
              </w:rPr>
            </w:pPr>
          </w:p>
        </w:tc>
      </w:tr>
      <w:tr w:rsidR="00E26E84" w:rsidTr="00E26E84">
        <w:tc>
          <w:tcPr>
            <w:tcW w:w="4928" w:type="dxa"/>
          </w:tcPr>
          <w:p w:rsidR="00E26E84" w:rsidRPr="00762F8C" w:rsidRDefault="0005499B" w:rsidP="000549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Volunteers selecting items in the library</w:t>
            </w:r>
          </w:p>
        </w:tc>
        <w:tc>
          <w:tcPr>
            <w:tcW w:w="4929" w:type="dxa"/>
          </w:tcPr>
          <w:p w:rsidR="00E26E84" w:rsidRPr="00762F8C" w:rsidRDefault="0005499B" w:rsidP="000549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Volunteers may be injured manual handling books in the library [e.g. while selecting items]</w:t>
            </w:r>
          </w:p>
        </w:tc>
        <w:tc>
          <w:tcPr>
            <w:tcW w:w="4929" w:type="dxa"/>
          </w:tcPr>
          <w:p w:rsidR="0005499B" w:rsidRPr="00762F8C" w:rsidRDefault="0005499B" w:rsidP="000549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volunteers are aware of lines of reporting and procedures in case of grievances</w:t>
            </w:r>
          </w:p>
        </w:tc>
      </w:tr>
    </w:tbl>
    <w:p w:rsidR="00E26E84" w:rsidRDefault="00E26E84" w:rsidP="00185E4C"/>
    <w:p w:rsidR="0005499B" w:rsidRDefault="0005499B" w:rsidP="00185E4C"/>
    <w:p w:rsidR="004D690D" w:rsidRDefault="004D690D" w:rsidP="00185E4C"/>
    <w:p w:rsidR="004D690D" w:rsidRDefault="00F13B64" w:rsidP="00185E4C">
      <w:r w:rsidRPr="00F13B64">
        <w:rPr>
          <w:highlight w:val="yellow"/>
        </w:rPr>
        <w:t>2</w:t>
      </w:r>
      <w:r>
        <w:t xml:space="preserve"> </w:t>
      </w:r>
      <w:r>
        <w:rPr>
          <w:i/>
          <w:iCs/>
        </w:rPr>
        <w:t xml:space="preserve">Working With Vulnerable People (Background Checking) Act 2011 and </w:t>
      </w:r>
      <w:r w:rsidR="002B6C05">
        <w:rPr>
          <w:i/>
          <w:iCs/>
        </w:rPr>
        <w:t>National Standards for Volunteers 2015</w:t>
      </w:r>
    </w:p>
    <w:p w:rsidR="004D690D" w:rsidRDefault="004D690D" w:rsidP="00185E4C"/>
    <w:p w:rsidR="004D690D" w:rsidRDefault="004D690D" w:rsidP="00185E4C"/>
    <w:p w:rsidR="004D690D" w:rsidRDefault="004D690D" w:rsidP="00185E4C"/>
    <w:p w:rsidR="004D690D" w:rsidRDefault="004D690D" w:rsidP="00185E4C"/>
    <w:p w:rsidR="004D690D" w:rsidRDefault="004D690D" w:rsidP="00185E4C"/>
    <w:p w:rsidR="004D690D" w:rsidRDefault="004D690D" w:rsidP="004D690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C55CB">
        <w:rPr>
          <w:sz w:val="24"/>
          <w:szCs w:val="24"/>
        </w:rPr>
        <w:lastRenderedPageBreak/>
        <w:t>Public Libraries NSW – Home Library Services Working Group</w:t>
      </w:r>
    </w:p>
    <w:p w:rsidR="00A10E95" w:rsidRDefault="00A10E95" w:rsidP="004D690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10E95" w:rsidRPr="00762F8C" w:rsidTr="00A10E95">
        <w:tc>
          <w:tcPr>
            <w:tcW w:w="4928" w:type="dxa"/>
          </w:tcPr>
          <w:p w:rsidR="00A10E95" w:rsidRPr="00762F8C" w:rsidRDefault="00125961" w:rsidP="00185E4C">
            <w:p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A10E95" w:rsidRPr="00762F8C" w:rsidRDefault="00125961" w:rsidP="00185E4C">
            <w:p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A10E95" w:rsidRPr="00762F8C" w:rsidRDefault="00125961" w:rsidP="00185E4C">
            <w:p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 xml:space="preserve">Recommended </w:t>
            </w:r>
            <w:r w:rsidR="004F7A18" w:rsidRPr="00762F8C">
              <w:rPr>
                <w:sz w:val="22"/>
                <w:szCs w:val="22"/>
              </w:rPr>
              <w:t xml:space="preserve">  </w:t>
            </w:r>
            <w:r w:rsidRPr="00762F8C">
              <w:rPr>
                <w:sz w:val="22"/>
                <w:szCs w:val="22"/>
              </w:rPr>
              <w:t>best practice</w:t>
            </w:r>
          </w:p>
        </w:tc>
      </w:tr>
      <w:tr w:rsidR="00A10E95" w:rsidRPr="00762F8C" w:rsidTr="00A10E95">
        <w:tc>
          <w:tcPr>
            <w:tcW w:w="4928" w:type="dxa"/>
          </w:tcPr>
          <w:p w:rsidR="00A10E95" w:rsidRPr="00762F8C" w:rsidRDefault="00BB6BB0" w:rsidP="00185E4C">
            <w:pPr>
              <w:rPr>
                <w:b/>
                <w:sz w:val="22"/>
                <w:szCs w:val="22"/>
              </w:rPr>
            </w:pPr>
            <w:r w:rsidRPr="00762F8C">
              <w:rPr>
                <w:b/>
                <w:sz w:val="22"/>
                <w:szCs w:val="22"/>
              </w:rPr>
              <w:t>Difficult / distressed clients</w:t>
            </w:r>
          </w:p>
        </w:tc>
        <w:tc>
          <w:tcPr>
            <w:tcW w:w="4929" w:type="dxa"/>
          </w:tcPr>
          <w:p w:rsidR="00A10E95" w:rsidRPr="00762F8C" w:rsidRDefault="00A10E95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A10E95" w:rsidRPr="00762F8C" w:rsidRDefault="00A10E95" w:rsidP="00185E4C">
            <w:pPr>
              <w:rPr>
                <w:sz w:val="22"/>
                <w:szCs w:val="22"/>
              </w:rPr>
            </w:pPr>
          </w:p>
        </w:tc>
      </w:tr>
      <w:tr w:rsidR="00A10E95" w:rsidRPr="00762F8C" w:rsidTr="00A10E95">
        <w:tc>
          <w:tcPr>
            <w:tcW w:w="4928" w:type="dxa"/>
          </w:tcPr>
          <w:p w:rsidR="00A10E95" w:rsidRPr="00762F8C" w:rsidRDefault="00BB6BB0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Many housebound clients can experience variations in their behaviour due to  illness, degenerative conditions, medication, isolation and loneliness</w:t>
            </w:r>
          </w:p>
        </w:tc>
        <w:tc>
          <w:tcPr>
            <w:tcW w:w="4929" w:type="dxa"/>
          </w:tcPr>
          <w:p w:rsidR="00A10E95" w:rsidRPr="00762F8C" w:rsidRDefault="00BB6BB0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Staff /volunteers may encounter a client who is disorientated</w:t>
            </w:r>
          </w:p>
          <w:p w:rsidR="00BB6BB0" w:rsidRPr="00762F8C" w:rsidRDefault="00BB6BB0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Staff / volunteers may be assaulted verbally or physically by a client or member of the public</w:t>
            </w:r>
          </w:p>
        </w:tc>
        <w:tc>
          <w:tcPr>
            <w:tcW w:w="4929" w:type="dxa"/>
          </w:tcPr>
          <w:p w:rsidR="00A10E95" w:rsidRPr="00762F8C" w:rsidRDefault="00BB6BB0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staff and volunteers have received basic training in appropriate responses when they encounter disorientated / difficult clients</w:t>
            </w:r>
          </w:p>
          <w:p w:rsidR="00BB6BB0" w:rsidRPr="00762F8C" w:rsidRDefault="00962C1F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staff and volunteers are aware of any clients identified as being difficult due to known conditions [</w:t>
            </w:r>
            <w:proofErr w:type="spellStart"/>
            <w:r w:rsidRPr="00762F8C">
              <w:rPr>
                <w:sz w:val="22"/>
                <w:szCs w:val="22"/>
              </w:rPr>
              <w:t>e.g.dementia</w:t>
            </w:r>
            <w:proofErr w:type="spellEnd"/>
            <w:r w:rsidRPr="00762F8C">
              <w:rPr>
                <w:sz w:val="22"/>
                <w:szCs w:val="22"/>
              </w:rPr>
              <w:t>]</w:t>
            </w:r>
          </w:p>
          <w:p w:rsidR="00962C1F" w:rsidRPr="00762F8C" w:rsidRDefault="00962C1F" w:rsidP="00962C1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incidents are reported to the supervisor and recorded. Where appropriate the emergency contact may need to be notified</w:t>
            </w:r>
          </w:p>
          <w:p w:rsidR="00962C1F" w:rsidRPr="00FF6302" w:rsidRDefault="00592486" w:rsidP="00FF630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Carry mobile phone or other device e.g. Duress Alarm to enable immediate call for assistance if required</w:t>
            </w:r>
            <w:bookmarkStart w:id="0" w:name="_GoBack"/>
            <w:bookmarkEnd w:id="0"/>
          </w:p>
        </w:tc>
      </w:tr>
      <w:tr w:rsidR="00592486" w:rsidRPr="00762F8C" w:rsidTr="00A10E95">
        <w:tc>
          <w:tcPr>
            <w:tcW w:w="4928" w:type="dxa"/>
          </w:tcPr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Deceased clients</w:t>
            </w:r>
          </w:p>
        </w:tc>
        <w:tc>
          <w:tcPr>
            <w:tcW w:w="4929" w:type="dxa"/>
          </w:tcPr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Staff / volunteers may encounter a client who is deceased when they call in to deliver items</w:t>
            </w:r>
          </w:p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Staff / volunteers may be affected emotionally by the impact or encountering a deceased client or losing a long term client</w:t>
            </w:r>
          </w:p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Library materials may be lost when clients effects are dispersed</w:t>
            </w:r>
          </w:p>
        </w:tc>
        <w:tc>
          <w:tcPr>
            <w:tcW w:w="4929" w:type="dxa"/>
          </w:tcPr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staff and volunteers have received training in appropriate responses when they encounter deceased clients [i.e. contacting the police, ambulance, informing the library manager or OIC]</w:t>
            </w:r>
          </w:p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staff and volunteers who have been affected are appropriately debriefed by library management / council HR and have access to the employee assistance program if further counselling is required</w:t>
            </w:r>
          </w:p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>Ensure a policy is in place re: HLS staff attending funerals for clients</w:t>
            </w:r>
          </w:p>
          <w:p w:rsidR="00592486" w:rsidRPr="00762F8C" w:rsidRDefault="00592486" w:rsidP="00BB6BB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62F8C">
              <w:rPr>
                <w:sz w:val="22"/>
                <w:szCs w:val="22"/>
              </w:rPr>
              <w:t xml:space="preserve">Ensure a policy is in place re: writing off items that are lost when clients are deceased / moved into alternative </w:t>
            </w:r>
            <w:r w:rsidR="009136BC" w:rsidRPr="00762F8C">
              <w:rPr>
                <w:sz w:val="22"/>
                <w:szCs w:val="22"/>
              </w:rPr>
              <w:t>accommodation</w:t>
            </w:r>
            <w:r w:rsidR="00762F8C" w:rsidRPr="00762F8C">
              <w:rPr>
                <w:sz w:val="22"/>
                <w:szCs w:val="22"/>
              </w:rPr>
              <w:t>.</w:t>
            </w:r>
          </w:p>
        </w:tc>
      </w:tr>
    </w:tbl>
    <w:p w:rsidR="004D690D" w:rsidRPr="00762F8C" w:rsidRDefault="004D690D" w:rsidP="00185E4C">
      <w:pPr>
        <w:rPr>
          <w:sz w:val="22"/>
          <w:szCs w:val="22"/>
        </w:rPr>
      </w:pPr>
    </w:p>
    <w:p w:rsidR="004D690D" w:rsidRPr="00762F8C" w:rsidRDefault="004D690D" w:rsidP="004D690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762F8C">
        <w:rPr>
          <w:sz w:val="22"/>
          <w:szCs w:val="22"/>
        </w:rPr>
        <w:t>Public Libraries NSW – Home Library Services Working Group</w:t>
      </w:r>
    </w:p>
    <w:p w:rsidR="004D690D" w:rsidRDefault="004D690D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A5E24" w:rsidTr="00FA5E24">
        <w:tc>
          <w:tcPr>
            <w:tcW w:w="4928" w:type="dxa"/>
          </w:tcPr>
          <w:p w:rsidR="00FA5E24" w:rsidRPr="00305753" w:rsidRDefault="00FA5E24" w:rsidP="00185E4C">
            <w:p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FA5E24" w:rsidRPr="00305753" w:rsidRDefault="00FA5E24" w:rsidP="00185E4C">
            <w:p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FA5E24" w:rsidRPr="00305753" w:rsidRDefault="00FA5E24" w:rsidP="00185E4C">
            <w:p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Recommended best practice</w:t>
            </w:r>
          </w:p>
        </w:tc>
      </w:tr>
      <w:tr w:rsidR="00FA5E24" w:rsidTr="00FA5E24">
        <w:tc>
          <w:tcPr>
            <w:tcW w:w="4928" w:type="dxa"/>
          </w:tcPr>
          <w:p w:rsidR="00FA5E24" w:rsidRPr="00305753" w:rsidRDefault="00FA5E24" w:rsidP="00185E4C">
            <w:pPr>
              <w:rPr>
                <w:b/>
                <w:sz w:val="22"/>
                <w:szCs w:val="22"/>
              </w:rPr>
            </w:pPr>
            <w:r w:rsidRPr="00305753">
              <w:rPr>
                <w:b/>
                <w:sz w:val="22"/>
                <w:szCs w:val="22"/>
              </w:rPr>
              <w:t>Lending electrical equipment</w:t>
            </w:r>
          </w:p>
        </w:tc>
        <w:tc>
          <w:tcPr>
            <w:tcW w:w="4929" w:type="dxa"/>
          </w:tcPr>
          <w:p w:rsidR="00FA5E24" w:rsidRPr="00305753" w:rsidRDefault="00FA5E24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FA5E24" w:rsidRPr="00305753" w:rsidRDefault="00FA5E24" w:rsidP="00185E4C">
            <w:pPr>
              <w:rPr>
                <w:sz w:val="22"/>
                <w:szCs w:val="22"/>
              </w:rPr>
            </w:pPr>
          </w:p>
        </w:tc>
      </w:tr>
      <w:tr w:rsidR="00FA5E24" w:rsidTr="00FA5E24">
        <w:tc>
          <w:tcPr>
            <w:tcW w:w="4928" w:type="dxa"/>
          </w:tcPr>
          <w:p w:rsidR="00FA5E24" w:rsidRPr="00305753" w:rsidRDefault="00FA5E24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Libraries may loan CD players or other equipment to clients</w:t>
            </w:r>
          </w:p>
        </w:tc>
        <w:tc>
          <w:tcPr>
            <w:tcW w:w="4929" w:type="dxa"/>
          </w:tcPr>
          <w:p w:rsidR="00FA5E24" w:rsidRPr="00305753" w:rsidRDefault="000E774E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WorkCover</w:t>
            </w:r>
            <w:r w:rsidR="00FA5E24" w:rsidRPr="00305753">
              <w:rPr>
                <w:sz w:val="22"/>
                <w:szCs w:val="22"/>
              </w:rPr>
              <w:t xml:space="preserve"> requires that some electrical equipment be regularly tested and tagged.</w:t>
            </w:r>
          </w:p>
          <w:p w:rsidR="00FA5E24" w:rsidRPr="00305753" w:rsidRDefault="00FA5E24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Equipment may be damaged during use by the client.</w:t>
            </w:r>
          </w:p>
          <w:p w:rsidR="00FA5E24" w:rsidRPr="00305753" w:rsidRDefault="00FA5E24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Equipment may be hazardous if its condition deteriorates.</w:t>
            </w:r>
          </w:p>
          <w:p w:rsidR="00FA5E24" w:rsidRPr="00305753" w:rsidRDefault="00FA5E24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Items belonging to the client may be damaged by library equipment.</w:t>
            </w:r>
          </w:p>
        </w:tc>
        <w:tc>
          <w:tcPr>
            <w:tcW w:w="4929" w:type="dxa"/>
          </w:tcPr>
          <w:p w:rsidR="00C01286" w:rsidRPr="00052EE7" w:rsidRDefault="00FA5E24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52EE7">
              <w:rPr>
                <w:sz w:val="22"/>
                <w:szCs w:val="22"/>
              </w:rPr>
              <w:t>Monitor any developments</w:t>
            </w:r>
            <w:r w:rsidR="00A11D24" w:rsidRPr="00052EE7">
              <w:rPr>
                <w:sz w:val="22"/>
                <w:szCs w:val="22"/>
              </w:rPr>
              <w:t xml:space="preserve"> </w:t>
            </w:r>
            <w:r w:rsidR="000E774E" w:rsidRPr="00052EE7">
              <w:rPr>
                <w:sz w:val="22"/>
                <w:szCs w:val="22"/>
              </w:rPr>
              <w:t>in</w:t>
            </w:r>
            <w:r w:rsidR="00A11D24" w:rsidRPr="00052EE7">
              <w:rPr>
                <w:sz w:val="22"/>
                <w:szCs w:val="22"/>
              </w:rPr>
              <w:t xml:space="preserve"> the Occupational Health and Safety Amendment (Electrical Equipment) Regulation</w:t>
            </w:r>
            <w:r w:rsidR="00C01286" w:rsidRPr="00052EE7">
              <w:rPr>
                <w:sz w:val="22"/>
                <w:szCs w:val="22"/>
              </w:rPr>
              <w:t xml:space="preserve"> 2006 which specifically identifies working environments where testing and tagging of electrical equipment is required. For further information contact </w:t>
            </w:r>
            <w:hyperlink r:id="rId10" w:history="1">
              <w:r w:rsidR="00C01286" w:rsidRPr="00052EE7">
                <w:rPr>
                  <w:rStyle w:val="Hyperlink"/>
                  <w:sz w:val="22"/>
                  <w:szCs w:val="22"/>
                </w:rPr>
                <w:t>www.workcover.nsw.gov.au</w:t>
              </w:r>
            </w:hyperlink>
          </w:p>
          <w:p w:rsidR="00C01286" w:rsidRPr="00305753" w:rsidRDefault="00C01286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Ensure asset management procedures are in place to manage, delete and replace equipment as required.</w:t>
            </w:r>
          </w:p>
          <w:p w:rsidR="00C01286" w:rsidRPr="00305753" w:rsidRDefault="00C01286" w:rsidP="00FA5E2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Inspect equipment regularly to identify deterioration.</w:t>
            </w:r>
          </w:p>
          <w:p w:rsidR="00C01286" w:rsidRPr="00305753" w:rsidRDefault="00C01286" w:rsidP="00C01286">
            <w:pPr>
              <w:rPr>
                <w:sz w:val="22"/>
                <w:szCs w:val="22"/>
              </w:rPr>
            </w:pPr>
          </w:p>
        </w:tc>
      </w:tr>
    </w:tbl>
    <w:p w:rsidR="004D690D" w:rsidRDefault="004D690D" w:rsidP="00185E4C"/>
    <w:p w:rsidR="008F12EF" w:rsidRDefault="008F12EF" w:rsidP="0018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F12EF" w:rsidTr="008F12EF">
        <w:tc>
          <w:tcPr>
            <w:tcW w:w="4928" w:type="dxa"/>
          </w:tcPr>
          <w:p w:rsidR="008F12EF" w:rsidRPr="00305753" w:rsidRDefault="008F12EF" w:rsidP="00185E4C">
            <w:p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Activity</w:t>
            </w:r>
          </w:p>
        </w:tc>
        <w:tc>
          <w:tcPr>
            <w:tcW w:w="4929" w:type="dxa"/>
          </w:tcPr>
          <w:p w:rsidR="008F12EF" w:rsidRPr="00305753" w:rsidRDefault="008F12EF" w:rsidP="00185E4C">
            <w:p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Hazard</w:t>
            </w:r>
          </w:p>
        </w:tc>
        <w:tc>
          <w:tcPr>
            <w:tcW w:w="4929" w:type="dxa"/>
          </w:tcPr>
          <w:p w:rsidR="008F12EF" w:rsidRPr="00305753" w:rsidRDefault="008F12EF" w:rsidP="00185E4C">
            <w:p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Recommended best practice</w:t>
            </w:r>
          </w:p>
        </w:tc>
      </w:tr>
      <w:tr w:rsidR="008F12EF" w:rsidTr="008F12EF">
        <w:tc>
          <w:tcPr>
            <w:tcW w:w="4928" w:type="dxa"/>
          </w:tcPr>
          <w:p w:rsidR="008F12EF" w:rsidRPr="00305753" w:rsidRDefault="008F12EF" w:rsidP="00185E4C">
            <w:pPr>
              <w:rPr>
                <w:b/>
                <w:sz w:val="22"/>
                <w:szCs w:val="22"/>
              </w:rPr>
            </w:pPr>
            <w:r w:rsidRPr="00305753">
              <w:rPr>
                <w:b/>
                <w:sz w:val="22"/>
                <w:szCs w:val="22"/>
              </w:rPr>
              <w:t>Lending digital devices</w:t>
            </w:r>
          </w:p>
        </w:tc>
        <w:tc>
          <w:tcPr>
            <w:tcW w:w="4929" w:type="dxa"/>
          </w:tcPr>
          <w:p w:rsidR="008F12EF" w:rsidRPr="00305753" w:rsidRDefault="008F12EF" w:rsidP="00185E4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8F12EF" w:rsidRPr="00305753" w:rsidRDefault="008F12EF" w:rsidP="00185E4C">
            <w:pPr>
              <w:rPr>
                <w:sz w:val="22"/>
                <w:szCs w:val="22"/>
              </w:rPr>
            </w:pPr>
          </w:p>
        </w:tc>
      </w:tr>
      <w:tr w:rsidR="008F12EF" w:rsidTr="008F12EF">
        <w:tc>
          <w:tcPr>
            <w:tcW w:w="4928" w:type="dxa"/>
          </w:tcPr>
          <w:p w:rsidR="008F12EF" w:rsidRPr="00305753" w:rsidRDefault="008F12EF" w:rsidP="008F12E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 xml:space="preserve">Libraries may loan e readers, </w:t>
            </w:r>
            <w:r w:rsidR="000E774E" w:rsidRPr="00305753">
              <w:rPr>
                <w:sz w:val="22"/>
                <w:szCs w:val="22"/>
              </w:rPr>
              <w:t>IPad</w:t>
            </w:r>
            <w:r w:rsidRPr="00305753">
              <w:rPr>
                <w:sz w:val="22"/>
                <w:szCs w:val="22"/>
              </w:rPr>
              <w:t>, tablets</w:t>
            </w:r>
          </w:p>
        </w:tc>
        <w:tc>
          <w:tcPr>
            <w:tcW w:w="4929" w:type="dxa"/>
          </w:tcPr>
          <w:p w:rsidR="008F12EF" w:rsidRPr="00305753" w:rsidRDefault="008F12EF" w:rsidP="008F12E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Risk of theft or damage</w:t>
            </w:r>
          </w:p>
          <w:p w:rsidR="008F12EF" w:rsidRPr="00305753" w:rsidRDefault="008F12EF" w:rsidP="008F12E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Equipment may be hazardous is not used in accordance with manufacturers recommendations e.g. incorrect power cords, equipment in use while connected to power.</w:t>
            </w:r>
          </w:p>
        </w:tc>
        <w:tc>
          <w:tcPr>
            <w:tcW w:w="4929" w:type="dxa"/>
          </w:tcPr>
          <w:p w:rsidR="008F12EF" w:rsidRPr="00305753" w:rsidRDefault="000D1A19" w:rsidP="008F12E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Ensure processes are in place to manage and track loan of digital devices</w:t>
            </w:r>
          </w:p>
          <w:p w:rsidR="000237EA" w:rsidRPr="00305753" w:rsidRDefault="000237EA" w:rsidP="000237EA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05753">
              <w:rPr>
                <w:sz w:val="22"/>
                <w:szCs w:val="22"/>
              </w:rPr>
              <w:t>Library digital device loan policy which covers, loan agreement, conditions of use and code of conduct.</w:t>
            </w:r>
          </w:p>
          <w:p w:rsidR="000237EA" w:rsidRPr="00305753" w:rsidRDefault="000237EA" w:rsidP="000237EA">
            <w:pPr>
              <w:rPr>
                <w:sz w:val="22"/>
                <w:szCs w:val="22"/>
              </w:rPr>
            </w:pPr>
          </w:p>
        </w:tc>
      </w:tr>
    </w:tbl>
    <w:p w:rsidR="008F12EF" w:rsidRPr="00C9336D" w:rsidRDefault="008F12EF" w:rsidP="00185E4C"/>
    <w:sectPr w:rsidR="008F12EF" w:rsidRPr="00C9336D" w:rsidSect="00185E4C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05" w:rsidRDefault="002B6C05" w:rsidP="002B43D3">
      <w:pPr>
        <w:spacing w:line="240" w:lineRule="auto"/>
      </w:pPr>
      <w:r>
        <w:separator/>
      </w:r>
    </w:p>
  </w:endnote>
  <w:endnote w:type="continuationSeparator" w:id="0">
    <w:p w:rsidR="002B6C05" w:rsidRDefault="002B6C05" w:rsidP="002B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02" w:rsidRDefault="00FF63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 30/7/2016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FF630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B6C05" w:rsidRDefault="002B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05" w:rsidRDefault="002B6C05" w:rsidP="002B43D3">
      <w:pPr>
        <w:spacing w:line="240" w:lineRule="auto"/>
      </w:pPr>
      <w:r>
        <w:separator/>
      </w:r>
    </w:p>
  </w:footnote>
  <w:footnote w:type="continuationSeparator" w:id="0">
    <w:p w:rsidR="002B6C05" w:rsidRDefault="002B6C05" w:rsidP="002B4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5C"/>
    <w:multiLevelType w:val="hybridMultilevel"/>
    <w:tmpl w:val="2B20E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ECC"/>
    <w:multiLevelType w:val="hybridMultilevel"/>
    <w:tmpl w:val="88B61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07B8D"/>
    <w:multiLevelType w:val="hybridMultilevel"/>
    <w:tmpl w:val="D470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08C8"/>
    <w:multiLevelType w:val="hybridMultilevel"/>
    <w:tmpl w:val="7110D0DC"/>
    <w:lvl w:ilvl="0" w:tplc="A65CA1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13F9C"/>
    <w:multiLevelType w:val="hybridMultilevel"/>
    <w:tmpl w:val="3314F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739FA"/>
    <w:multiLevelType w:val="hybridMultilevel"/>
    <w:tmpl w:val="C9BCD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F7F92"/>
    <w:multiLevelType w:val="hybridMultilevel"/>
    <w:tmpl w:val="ACB06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D3187"/>
    <w:multiLevelType w:val="hybridMultilevel"/>
    <w:tmpl w:val="0E94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6A9A"/>
    <w:multiLevelType w:val="hybridMultilevel"/>
    <w:tmpl w:val="C1380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262D3"/>
    <w:multiLevelType w:val="hybridMultilevel"/>
    <w:tmpl w:val="7C1C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E7806"/>
    <w:multiLevelType w:val="hybridMultilevel"/>
    <w:tmpl w:val="820A58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17667"/>
    <w:multiLevelType w:val="hybridMultilevel"/>
    <w:tmpl w:val="7F2C5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F2091"/>
    <w:multiLevelType w:val="hybridMultilevel"/>
    <w:tmpl w:val="AD66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C"/>
    <w:rsid w:val="000237EA"/>
    <w:rsid w:val="00030D79"/>
    <w:rsid w:val="00052EE7"/>
    <w:rsid w:val="0005499B"/>
    <w:rsid w:val="000D1A19"/>
    <w:rsid w:val="000E774E"/>
    <w:rsid w:val="001162DE"/>
    <w:rsid w:val="00125961"/>
    <w:rsid w:val="001373B7"/>
    <w:rsid w:val="00140FE7"/>
    <w:rsid w:val="00175DB8"/>
    <w:rsid w:val="00185E4C"/>
    <w:rsid w:val="001B4B14"/>
    <w:rsid w:val="001D0792"/>
    <w:rsid w:val="002153F3"/>
    <w:rsid w:val="00272DA4"/>
    <w:rsid w:val="002A6B47"/>
    <w:rsid w:val="002B43D3"/>
    <w:rsid w:val="002B6C05"/>
    <w:rsid w:val="002C55CB"/>
    <w:rsid w:val="00305753"/>
    <w:rsid w:val="003625EF"/>
    <w:rsid w:val="0040134D"/>
    <w:rsid w:val="004068F8"/>
    <w:rsid w:val="00414753"/>
    <w:rsid w:val="0043367C"/>
    <w:rsid w:val="00492EF3"/>
    <w:rsid w:val="0049422E"/>
    <w:rsid w:val="004B2366"/>
    <w:rsid w:val="004D690D"/>
    <w:rsid w:val="004F7A18"/>
    <w:rsid w:val="00592486"/>
    <w:rsid w:val="005C6AEA"/>
    <w:rsid w:val="006C2D29"/>
    <w:rsid w:val="006D106E"/>
    <w:rsid w:val="007071F5"/>
    <w:rsid w:val="00707C04"/>
    <w:rsid w:val="007523B6"/>
    <w:rsid w:val="00762F8C"/>
    <w:rsid w:val="00871BA6"/>
    <w:rsid w:val="008C6D81"/>
    <w:rsid w:val="008E361A"/>
    <w:rsid w:val="008F12EF"/>
    <w:rsid w:val="009136BC"/>
    <w:rsid w:val="00937106"/>
    <w:rsid w:val="00962C1F"/>
    <w:rsid w:val="009D06C4"/>
    <w:rsid w:val="009E29AA"/>
    <w:rsid w:val="00A10E95"/>
    <w:rsid w:val="00A11D24"/>
    <w:rsid w:val="00AB701D"/>
    <w:rsid w:val="00AE48CA"/>
    <w:rsid w:val="00B02D20"/>
    <w:rsid w:val="00B06F44"/>
    <w:rsid w:val="00B23E51"/>
    <w:rsid w:val="00B51F66"/>
    <w:rsid w:val="00BB6BB0"/>
    <w:rsid w:val="00BB719A"/>
    <w:rsid w:val="00BC4485"/>
    <w:rsid w:val="00BF2B26"/>
    <w:rsid w:val="00C01286"/>
    <w:rsid w:val="00C35A36"/>
    <w:rsid w:val="00C63C14"/>
    <w:rsid w:val="00C9336D"/>
    <w:rsid w:val="00CE44D2"/>
    <w:rsid w:val="00DE6E4F"/>
    <w:rsid w:val="00E030A0"/>
    <w:rsid w:val="00E26E84"/>
    <w:rsid w:val="00EA4BAE"/>
    <w:rsid w:val="00EF4E51"/>
    <w:rsid w:val="00F13B64"/>
    <w:rsid w:val="00F93F20"/>
    <w:rsid w:val="00FA5E2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AU" w:eastAsia="en-AU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3B7"/>
    <w:pPr>
      <w:ind w:left="720"/>
      <w:contextualSpacing/>
    </w:pPr>
  </w:style>
  <w:style w:type="character" w:styleId="Hyperlink">
    <w:name w:val="Hyperlink"/>
    <w:basedOn w:val="DefaultParagraphFont"/>
    <w:rsid w:val="008C6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B43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43D3"/>
  </w:style>
  <w:style w:type="paragraph" w:styleId="Footer">
    <w:name w:val="footer"/>
    <w:basedOn w:val="Normal"/>
    <w:link w:val="FooterChar"/>
    <w:uiPriority w:val="99"/>
    <w:rsid w:val="002B43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D3"/>
  </w:style>
  <w:style w:type="paragraph" w:styleId="BalloonText">
    <w:name w:val="Balloon Text"/>
    <w:basedOn w:val="Normal"/>
    <w:link w:val="BalloonTextChar"/>
    <w:rsid w:val="002B4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AU" w:eastAsia="en-AU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3B7"/>
    <w:pPr>
      <w:ind w:left="720"/>
      <w:contextualSpacing/>
    </w:pPr>
  </w:style>
  <w:style w:type="character" w:styleId="Hyperlink">
    <w:name w:val="Hyperlink"/>
    <w:basedOn w:val="DefaultParagraphFont"/>
    <w:rsid w:val="008C6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B43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43D3"/>
  </w:style>
  <w:style w:type="paragraph" w:styleId="Footer">
    <w:name w:val="footer"/>
    <w:basedOn w:val="Normal"/>
    <w:link w:val="FooterChar"/>
    <w:uiPriority w:val="99"/>
    <w:rsid w:val="002B43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D3"/>
  </w:style>
  <w:style w:type="paragraph" w:styleId="BalloonText">
    <w:name w:val="Balloon Text"/>
    <w:basedOn w:val="Normal"/>
    <w:link w:val="BalloonTextChar"/>
    <w:rsid w:val="002B4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orkcover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link.nsw.gov.au/lawlink/privacynsw/ll_pnsw.nsf/pages/PNSW_nswprivacy_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901-3BFA-4C94-BF35-B7061910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CAEB76AF</Template>
  <TotalTime>136</TotalTime>
  <Pages>10</Pages>
  <Words>2108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Ryder</dc:creator>
  <cp:lastModifiedBy>Mary Ryder</cp:lastModifiedBy>
  <cp:revision>6</cp:revision>
  <dcterms:created xsi:type="dcterms:W3CDTF">2015-05-04T05:54:00Z</dcterms:created>
  <dcterms:modified xsi:type="dcterms:W3CDTF">2016-12-22T23:25:00Z</dcterms:modified>
</cp:coreProperties>
</file>