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3A" w:rsidRDefault="0029423A" w:rsidP="0029423A">
      <w:pPr>
        <w:pStyle w:val="Heading1"/>
      </w:pPr>
      <w:r>
        <w:t xml:space="preserve"> G17.  </w:t>
      </w:r>
      <w:bookmarkStart w:id="0" w:name="_Toc199925173"/>
      <w:r>
        <w:t>SERVICES FOR YOUNG PEOPLE</w:t>
      </w:r>
      <w:bookmarkEnd w:id="0"/>
    </w:p>
    <w:tbl>
      <w:tblPr>
        <w:tblW w:w="0" w:type="auto"/>
        <w:tblLook w:val="01E0" w:firstRow="1" w:lastRow="1" w:firstColumn="1" w:lastColumn="1" w:noHBand="0" w:noVBand="0"/>
      </w:tblPr>
      <w:tblGrid>
        <w:gridCol w:w="12179"/>
        <w:gridCol w:w="2957"/>
      </w:tblGrid>
      <w:tr w:rsidR="0029423A" w:rsidRPr="00B373D9" w:rsidTr="00B373D9">
        <w:tc>
          <w:tcPr>
            <w:tcW w:w="15276" w:type="dxa"/>
            <w:gridSpan w:val="2"/>
            <w:shd w:val="clear" w:color="auto" w:fill="auto"/>
          </w:tcPr>
          <w:p w:rsidR="0029423A" w:rsidRPr="00B373D9" w:rsidRDefault="0029423A" w:rsidP="00B373D9">
            <w:pPr>
              <w:pStyle w:val="Main"/>
              <w:spacing w:after="60"/>
              <w:ind w:left="0" w:firstLine="0"/>
              <w:rPr>
                <w:sz w:val="16"/>
                <w:szCs w:val="16"/>
              </w:rPr>
            </w:pPr>
            <w:bookmarkStart w:id="1" w:name="_Toc199925174"/>
            <w:r w:rsidRPr="00B373D9">
              <w:rPr>
                <w:sz w:val="18"/>
                <w:szCs w:val="18"/>
              </w:rPr>
              <w:t>Library / Branch:</w:t>
            </w:r>
            <w:r w:rsidRPr="00B373D9">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E212EC">
              <w:rPr>
                <w:noProof/>
              </w:rPr>
              <w:t> </w:t>
            </w:r>
            <w:r w:rsidR="00E212EC">
              <w:rPr>
                <w:noProof/>
              </w:rPr>
              <w:t> </w:t>
            </w:r>
            <w:r w:rsidR="00E212EC">
              <w:rPr>
                <w:noProof/>
              </w:rPr>
              <w:t> </w:t>
            </w:r>
            <w:r w:rsidR="00E212EC">
              <w:rPr>
                <w:noProof/>
              </w:rPr>
              <w:t> </w:t>
            </w:r>
            <w:r w:rsidR="00E212EC">
              <w:rPr>
                <w:noProof/>
              </w:rPr>
              <w:t> </w:t>
            </w:r>
            <w:r w:rsidRPr="00EF5440">
              <w:fldChar w:fldCharType="end"/>
            </w:r>
            <w:r w:rsidRPr="00132979">
              <w:t xml:space="preserve"> </w:t>
            </w:r>
          </w:p>
        </w:tc>
      </w:tr>
      <w:tr w:rsidR="0029423A" w:rsidRPr="00B373D9" w:rsidTr="00B373D9">
        <w:tc>
          <w:tcPr>
            <w:tcW w:w="12299" w:type="dxa"/>
            <w:shd w:val="clear" w:color="auto" w:fill="auto"/>
          </w:tcPr>
          <w:p w:rsidR="0029423A" w:rsidRPr="00B373D9" w:rsidRDefault="0029423A" w:rsidP="00B373D9">
            <w:pPr>
              <w:pStyle w:val="Main"/>
              <w:ind w:left="0" w:right="-958" w:firstLine="0"/>
              <w:rPr>
                <w:sz w:val="16"/>
                <w:szCs w:val="16"/>
              </w:rPr>
            </w:pPr>
            <w:r w:rsidRPr="00B373D9">
              <w:rPr>
                <w:sz w:val="18"/>
                <w:szCs w:val="18"/>
              </w:rPr>
              <w:t>Completed by:</w:t>
            </w:r>
            <w:r w:rsidRPr="00B373D9">
              <w:rPr>
                <w:sz w:val="16"/>
                <w:szCs w:val="16"/>
              </w:rPr>
              <w:tab/>
            </w:r>
            <w:r w:rsidRPr="00132979">
              <w:fldChar w:fldCharType="begin">
                <w:ffData>
                  <w:name w:val="Text3"/>
                  <w:enabled/>
                  <w:calcOnExit w:val="0"/>
                  <w:textInput/>
                </w:ffData>
              </w:fldChar>
            </w:r>
            <w:bookmarkStart w:id="2" w:name="Text3"/>
            <w:r w:rsidRPr="00132979">
              <w:instrText xml:space="preserve"> FORMTEXT </w:instrText>
            </w:r>
            <w:r w:rsidRPr="00132979">
              <w:fldChar w:fldCharType="separate"/>
            </w:r>
            <w:r w:rsidR="00E212EC">
              <w:rPr>
                <w:noProof/>
              </w:rPr>
              <w:t> </w:t>
            </w:r>
            <w:r w:rsidR="00E212EC">
              <w:rPr>
                <w:noProof/>
              </w:rPr>
              <w:t> </w:t>
            </w:r>
            <w:r w:rsidR="00E212EC">
              <w:rPr>
                <w:noProof/>
              </w:rPr>
              <w:t> </w:t>
            </w:r>
            <w:r w:rsidR="00E212EC">
              <w:rPr>
                <w:noProof/>
              </w:rPr>
              <w:t> </w:t>
            </w:r>
            <w:r w:rsidR="00E212EC">
              <w:rPr>
                <w:noProof/>
              </w:rPr>
              <w:t> </w:t>
            </w:r>
            <w:r w:rsidRPr="00132979">
              <w:fldChar w:fldCharType="end"/>
            </w:r>
            <w:bookmarkEnd w:id="2"/>
            <w:r w:rsidRPr="00132979">
              <w:t xml:space="preserve"> </w:t>
            </w:r>
          </w:p>
        </w:tc>
        <w:tc>
          <w:tcPr>
            <w:tcW w:w="2977" w:type="dxa"/>
            <w:shd w:val="clear" w:color="auto" w:fill="auto"/>
          </w:tcPr>
          <w:p w:rsidR="0029423A" w:rsidRPr="00B373D9" w:rsidRDefault="0029423A" w:rsidP="00B373D9">
            <w:pPr>
              <w:pStyle w:val="Main"/>
              <w:ind w:left="0" w:firstLine="0"/>
              <w:rPr>
                <w:sz w:val="16"/>
                <w:szCs w:val="16"/>
              </w:rPr>
            </w:pPr>
            <w:r w:rsidRPr="00B373D9">
              <w:rPr>
                <w:sz w:val="18"/>
                <w:szCs w:val="18"/>
              </w:rPr>
              <w:t>Date:</w:t>
            </w:r>
            <w:r w:rsidRPr="00B373D9">
              <w:rPr>
                <w:sz w:val="16"/>
                <w:szCs w:val="16"/>
              </w:rPr>
              <w:tab/>
            </w:r>
            <w:r w:rsidRPr="00132979">
              <w:fldChar w:fldCharType="begin">
                <w:ffData>
                  <w:name w:val="Text2"/>
                  <w:enabled/>
                  <w:calcOnExit w:val="0"/>
                  <w:textInput/>
                </w:ffData>
              </w:fldChar>
            </w:r>
            <w:bookmarkStart w:id="3" w:name="Text2"/>
            <w:r w:rsidRPr="00132979">
              <w:instrText xml:space="preserve"> FORMTEXT </w:instrText>
            </w:r>
            <w:r w:rsidRPr="00132979">
              <w:fldChar w:fldCharType="separate"/>
            </w:r>
            <w:r w:rsidR="00E212EC">
              <w:rPr>
                <w:noProof/>
              </w:rPr>
              <w:t> </w:t>
            </w:r>
            <w:r w:rsidR="00E212EC">
              <w:rPr>
                <w:noProof/>
              </w:rPr>
              <w:t> </w:t>
            </w:r>
            <w:r w:rsidR="00E212EC">
              <w:rPr>
                <w:noProof/>
              </w:rPr>
              <w:t> </w:t>
            </w:r>
            <w:r w:rsidR="00E212EC">
              <w:rPr>
                <w:noProof/>
              </w:rPr>
              <w:t> </w:t>
            </w:r>
            <w:r w:rsidR="00E212EC">
              <w:rPr>
                <w:noProof/>
              </w:rPr>
              <w:t> </w:t>
            </w:r>
            <w:r w:rsidRPr="00132979">
              <w:fldChar w:fldCharType="end"/>
            </w:r>
            <w:bookmarkEnd w:id="3"/>
          </w:p>
        </w:tc>
      </w:tr>
    </w:tbl>
    <w:p w:rsidR="0029423A" w:rsidRDefault="0029423A" w:rsidP="0029423A">
      <w:pPr>
        <w:pStyle w:val="Heading2"/>
      </w:pPr>
      <w:r>
        <w:t>Objective</w:t>
      </w:r>
      <w:bookmarkEnd w:id="1"/>
      <w:r>
        <w:t xml:space="preserve"> </w:t>
      </w:r>
    </w:p>
    <w:p w:rsidR="0029423A" w:rsidRPr="0029423A" w:rsidRDefault="0029423A" w:rsidP="0029423A">
      <w:pPr>
        <w:pStyle w:val="BodyText"/>
        <w:rPr>
          <w:sz w:val="20"/>
        </w:rPr>
      </w:pPr>
      <w:r w:rsidRPr="0029423A">
        <w:rPr>
          <w:sz w:val="20"/>
        </w:rPr>
        <w:t>To provide access to materials and services which meet the identified needs of children and young people in the community.</w:t>
      </w:r>
    </w:p>
    <w:p w:rsidR="0029423A" w:rsidRPr="0029423A" w:rsidRDefault="0029423A" w:rsidP="0029423A">
      <w:pPr>
        <w:pStyle w:val="BodyText"/>
        <w:rPr>
          <w:sz w:val="20"/>
        </w:rPr>
      </w:pPr>
      <w:r w:rsidRPr="0029423A">
        <w:rPr>
          <w:sz w:val="20"/>
        </w:rPr>
        <w:t>For the purposes of this Guideline and program delivery the following definitions are used:</w:t>
      </w:r>
    </w:p>
    <w:p w:rsidR="0029423A" w:rsidRPr="0029423A" w:rsidRDefault="0029423A" w:rsidP="0029423A">
      <w:pPr>
        <w:pStyle w:val="BodyTextIndent"/>
        <w:ind w:left="2127" w:hanging="687"/>
        <w:rPr>
          <w:sz w:val="20"/>
        </w:rPr>
      </w:pPr>
      <w:r w:rsidRPr="0029423A">
        <w:rPr>
          <w:sz w:val="20"/>
        </w:rPr>
        <w:t xml:space="preserve">Children: </w:t>
      </w:r>
      <w:r w:rsidRPr="0029423A">
        <w:rPr>
          <w:sz w:val="20"/>
        </w:rPr>
        <w:tab/>
        <w:t>0–12 years</w:t>
      </w:r>
    </w:p>
    <w:p w:rsidR="0029423A" w:rsidRPr="0029423A" w:rsidRDefault="0029423A" w:rsidP="0029423A">
      <w:pPr>
        <w:pStyle w:val="BodyTextIndent"/>
        <w:ind w:left="2127" w:hanging="687"/>
        <w:rPr>
          <w:sz w:val="20"/>
        </w:rPr>
      </w:pPr>
      <w:r w:rsidRPr="0029423A">
        <w:rPr>
          <w:sz w:val="20"/>
        </w:rPr>
        <w:t xml:space="preserve">Young adults: </w:t>
      </w:r>
      <w:r w:rsidRPr="0029423A">
        <w:rPr>
          <w:sz w:val="20"/>
        </w:rPr>
        <w:tab/>
        <w:t>13–18 years</w:t>
      </w:r>
    </w:p>
    <w:p w:rsidR="0029423A" w:rsidRDefault="0029423A" w:rsidP="0029423A">
      <w:pPr>
        <w:pStyle w:val="BodyTextordinary"/>
        <w:rPr>
          <w:sz w:val="20"/>
        </w:rPr>
      </w:pPr>
      <w:r w:rsidRPr="0029423A">
        <w:rPr>
          <w:sz w:val="20"/>
        </w:rPr>
        <w:t xml:space="preserve">Relevant standards: S6 to S8: </w:t>
      </w:r>
      <w:r>
        <w:rPr>
          <w:sz w:val="20"/>
        </w:rPr>
        <w:t>S</w:t>
      </w:r>
      <w:r w:rsidRPr="0029423A">
        <w:rPr>
          <w:sz w:val="20"/>
        </w:rPr>
        <w:t xml:space="preserve">taffing levels for children and young adult services  </w:t>
      </w:r>
    </w:p>
    <w:p w:rsidR="004457CD" w:rsidRPr="0029423A" w:rsidRDefault="004457CD" w:rsidP="0029423A">
      <w:pPr>
        <w:pStyle w:val="BodyTextordinary"/>
        <w:rPr>
          <w:sz w:val="20"/>
        </w:rPr>
      </w:pPr>
    </w:p>
    <w:p w:rsidR="0029423A" w:rsidRDefault="0029423A" w:rsidP="0029423A">
      <w:pPr>
        <w:pStyle w:val="Heading2"/>
      </w:pPr>
      <w:bookmarkStart w:id="4" w:name="_Toc199925175"/>
      <w:r>
        <w:t>Guidelines</w:t>
      </w:r>
      <w:bookmarkEnd w:id="4"/>
      <w:r>
        <w:t xml:space="preserve"> </w:t>
      </w:r>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2011"/>
        <w:gridCol w:w="6629"/>
        <w:tblGridChange w:id="5">
          <w:tblGrid>
            <w:gridCol w:w="5487"/>
            <w:gridCol w:w="2011"/>
            <w:gridCol w:w="6629"/>
          </w:tblGrid>
        </w:tblGridChange>
      </w:tblGrid>
      <w:tr w:rsidR="00AA2C79" w:rsidRPr="00414C75">
        <w:tblPrEx>
          <w:tblCellMar>
            <w:top w:w="0" w:type="dxa"/>
            <w:bottom w:w="0" w:type="dxa"/>
          </w:tblCellMar>
        </w:tblPrEx>
        <w:trPr>
          <w:cantSplit/>
          <w:tblHeader/>
        </w:trPr>
        <w:tc>
          <w:tcPr>
            <w:tcW w:w="5487" w:type="dxa"/>
          </w:tcPr>
          <w:p w:rsidR="00AA2C79" w:rsidRPr="00395797" w:rsidRDefault="00AA2C79" w:rsidP="00C5142A">
            <w:pPr>
              <w:pStyle w:val="TableText0"/>
              <w:spacing w:after="0"/>
              <w:rPr>
                <w:b/>
                <w:sz w:val="20"/>
              </w:rPr>
            </w:pPr>
            <w:r w:rsidRPr="00395797">
              <w:rPr>
                <w:b/>
                <w:sz w:val="20"/>
              </w:rPr>
              <w:t>Guidelines</w:t>
            </w:r>
          </w:p>
          <w:p w:rsidR="00AA2C79" w:rsidRPr="00414C75" w:rsidRDefault="00AA2C79" w:rsidP="0086762C">
            <w:pPr>
              <w:pStyle w:val="TableText0"/>
              <w:spacing w:before="0" w:after="60"/>
              <w:rPr>
                <w:b/>
              </w:rPr>
            </w:pPr>
            <w:r w:rsidRPr="004B4E33">
              <w:rPr>
                <w:i/>
                <w:sz w:val="16"/>
                <w:szCs w:val="16"/>
              </w:rPr>
              <w:t>These Guidelines are</w:t>
            </w:r>
            <w:r w:rsidRPr="00395797">
              <w:rPr>
                <w:i/>
                <w:sz w:val="16"/>
                <w:szCs w:val="16"/>
              </w:rPr>
              <w:t xml:space="preserve"> from</w:t>
            </w:r>
            <w:r w:rsidRPr="00587720">
              <w:rPr>
                <w:sz w:val="16"/>
                <w:szCs w:val="16"/>
              </w:rPr>
              <w:t xml:space="preserve"> Living Learning Libraries</w:t>
            </w:r>
            <w:r w:rsidRPr="004B4E33">
              <w:rPr>
                <w:i/>
                <w:sz w:val="16"/>
                <w:szCs w:val="16"/>
              </w:rPr>
              <w:t xml:space="preserve"> </w:t>
            </w:r>
            <w:r w:rsidR="0086762C">
              <w:rPr>
                <w:i/>
                <w:sz w:val="16"/>
                <w:szCs w:val="16"/>
              </w:rPr>
              <w:t>6</w:t>
            </w:r>
            <w:r w:rsidR="00900470" w:rsidRPr="00900470">
              <w:rPr>
                <w:i/>
                <w:sz w:val="16"/>
                <w:szCs w:val="16"/>
                <w:vertAlign w:val="superscript"/>
              </w:rPr>
              <w:t>th</w:t>
            </w:r>
            <w:r w:rsidR="00900470">
              <w:rPr>
                <w:i/>
                <w:sz w:val="16"/>
                <w:szCs w:val="16"/>
              </w:rPr>
              <w:t xml:space="preserve"> </w:t>
            </w:r>
            <w:r w:rsidRPr="004B4E33">
              <w:rPr>
                <w:i/>
                <w:sz w:val="16"/>
                <w:szCs w:val="16"/>
              </w:rPr>
              <w:t>ed. 20</w:t>
            </w:r>
            <w:r w:rsidR="00B2104B">
              <w:rPr>
                <w:i/>
                <w:sz w:val="16"/>
                <w:szCs w:val="16"/>
              </w:rPr>
              <w:t>1</w:t>
            </w:r>
            <w:r w:rsidR="0086762C">
              <w:rPr>
                <w:i/>
                <w:sz w:val="16"/>
                <w:szCs w:val="16"/>
              </w:rPr>
              <w:t>5</w:t>
            </w:r>
          </w:p>
        </w:tc>
        <w:tc>
          <w:tcPr>
            <w:tcW w:w="2011" w:type="dxa"/>
          </w:tcPr>
          <w:p w:rsidR="00AA2C79" w:rsidRPr="00395797" w:rsidRDefault="00AA2C79" w:rsidP="00C5142A">
            <w:pPr>
              <w:pStyle w:val="TableText0"/>
              <w:spacing w:after="0"/>
              <w:rPr>
                <w:b/>
                <w:sz w:val="20"/>
              </w:rPr>
            </w:pPr>
            <w:r w:rsidRPr="00395797">
              <w:rPr>
                <w:b/>
                <w:sz w:val="20"/>
              </w:rPr>
              <w:t>Action indicator</w:t>
            </w:r>
          </w:p>
          <w:p w:rsidR="00AA2C79" w:rsidRPr="00E46E8F" w:rsidRDefault="00AA2C79" w:rsidP="00C5142A">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29" w:type="dxa"/>
          </w:tcPr>
          <w:p w:rsidR="00AA2C79" w:rsidRPr="00395797" w:rsidRDefault="00AA2C79" w:rsidP="00C5142A">
            <w:pPr>
              <w:pStyle w:val="TableText0"/>
              <w:spacing w:after="0"/>
              <w:rPr>
                <w:b/>
                <w:sz w:val="20"/>
              </w:rPr>
            </w:pPr>
            <w:r w:rsidRPr="00395797">
              <w:rPr>
                <w:b/>
                <w:sz w:val="20"/>
              </w:rPr>
              <w:t>Commentary</w:t>
            </w:r>
          </w:p>
          <w:p w:rsidR="00AA2C79" w:rsidRPr="00446335" w:rsidRDefault="00AA2C79" w:rsidP="00C5142A">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spacing w:before="0" w:after="60"/>
              <w:rPr>
                <w:sz w:val="20"/>
              </w:rPr>
            </w:pPr>
            <w:r w:rsidRPr="0029423A">
              <w:rPr>
                <w:sz w:val="20"/>
              </w:rPr>
              <w:t>The Library’s  policy for young people accords with relevant local, state and federal government policies, and includes:</w:t>
            </w:r>
          </w:p>
          <w:p w:rsidR="00AA2C79" w:rsidRPr="0029423A" w:rsidRDefault="00AA2C79" w:rsidP="00C5142A">
            <w:pPr>
              <w:pStyle w:val="TableText0"/>
              <w:numPr>
                <w:ilvl w:val="0"/>
                <w:numId w:val="23"/>
              </w:numPr>
              <w:spacing w:before="0" w:after="60"/>
              <w:rPr>
                <w:sz w:val="20"/>
              </w:rPr>
            </w:pPr>
            <w:r w:rsidRPr="0029423A">
              <w:rPr>
                <w:sz w:val="20"/>
              </w:rPr>
              <w:t>service statement</w:t>
            </w:r>
          </w:p>
          <w:p w:rsidR="00AA2C79" w:rsidRPr="0029423A" w:rsidRDefault="00AA2C79" w:rsidP="00C5142A">
            <w:pPr>
              <w:pStyle w:val="TableText0"/>
              <w:numPr>
                <w:ilvl w:val="0"/>
                <w:numId w:val="23"/>
              </w:numPr>
              <w:spacing w:before="0" w:after="60"/>
              <w:rPr>
                <w:sz w:val="20"/>
              </w:rPr>
            </w:pPr>
            <w:r w:rsidRPr="0029423A">
              <w:rPr>
                <w:sz w:val="20"/>
              </w:rPr>
              <w:t>parental responsibility statement</w:t>
            </w:r>
          </w:p>
          <w:p w:rsidR="00AA2C79" w:rsidRPr="0029423A" w:rsidRDefault="00162C17" w:rsidP="00162C17">
            <w:pPr>
              <w:pStyle w:val="TableText0"/>
              <w:numPr>
                <w:ilvl w:val="0"/>
                <w:numId w:val="23"/>
              </w:numPr>
              <w:spacing w:before="0" w:after="60"/>
              <w:rPr>
                <w:sz w:val="20"/>
              </w:rPr>
            </w:pPr>
            <w:r>
              <w:rPr>
                <w:sz w:val="20"/>
              </w:rPr>
              <w:t xml:space="preserve">child-safe </w:t>
            </w:r>
            <w:r w:rsidR="00AA2C79" w:rsidRPr="0029423A">
              <w:rPr>
                <w:sz w:val="20"/>
              </w:rPr>
              <w:t xml:space="preserve">principles </w:t>
            </w:r>
          </w:p>
        </w:tc>
        <w:tc>
          <w:tcPr>
            <w:tcW w:w="2011" w:type="dxa"/>
          </w:tcPr>
          <w:p w:rsidR="00AA2C79" w:rsidRPr="00E46E8F" w:rsidRDefault="00AA2C79" w:rsidP="00C5142A">
            <w:pPr>
              <w:pStyle w:val="TableText0"/>
              <w:spacing w:before="0" w:after="60"/>
              <w:rPr>
                <w:b/>
                <w:i/>
                <w:sz w:val="16"/>
                <w:szCs w:val="16"/>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7E4A14" w:rsidRPr="00E212EC">
              <w:rPr>
                <w:rFonts w:ascii="Arial Narrow" w:hAnsi="Arial Narrow"/>
                <w:b/>
                <w:sz w:val="20"/>
              </w:rPr>
            </w:r>
            <w:r w:rsidRPr="00D35829">
              <w:rPr>
                <w:rFonts w:ascii="Arial Narrow" w:hAnsi="Arial Narrow"/>
                <w:b/>
                <w:sz w:val="20"/>
              </w:rPr>
              <w:fldChar w:fldCharType="end"/>
            </w:r>
          </w:p>
        </w:tc>
        <w:tc>
          <w:tcPr>
            <w:tcW w:w="6629" w:type="dxa"/>
          </w:tcPr>
          <w:p w:rsidR="00AA2C79" w:rsidRPr="00446335" w:rsidRDefault="00AA2C79" w:rsidP="00C5142A">
            <w:pPr>
              <w:pStyle w:val="TableText0"/>
              <w:spacing w:before="0" w:after="60"/>
              <w:rPr>
                <w:i/>
                <w:sz w:val="16"/>
                <w:szCs w:val="16"/>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Collecting policies for young people’s library materials (including acquisitions and management) are included in the library’s Collection Development Policy</w:t>
            </w:r>
          </w:p>
        </w:tc>
        <w:tc>
          <w:tcPr>
            <w:tcW w:w="2011" w:type="dxa"/>
          </w:tcPr>
          <w:p w:rsidR="00AA2C79" w:rsidRPr="00E46E8F" w:rsidRDefault="00AA2C79" w:rsidP="00C5142A">
            <w:pPr>
              <w:pStyle w:val="TableText0"/>
              <w:spacing w:before="0" w:after="60"/>
              <w:rPr>
                <w:b/>
                <w:i/>
                <w:sz w:val="16"/>
                <w:szCs w:val="16"/>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7E4A14" w:rsidRPr="00E212EC">
              <w:rPr>
                <w:rFonts w:ascii="Arial Narrow" w:hAnsi="Arial Narrow"/>
                <w:b/>
                <w:sz w:val="20"/>
              </w:rPr>
            </w:r>
            <w:r w:rsidRPr="00D35829">
              <w:rPr>
                <w:rFonts w:ascii="Arial Narrow" w:hAnsi="Arial Narrow"/>
                <w:b/>
                <w:sz w:val="20"/>
              </w:rPr>
              <w:fldChar w:fldCharType="end"/>
            </w:r>
          </w:p>
        </w:tc>
        <w:tc>
          <w:tcPr>
            <w:tcW w:w="6629" w:type="dxa"/>
          </w:tcPr>
          <w:p w:rsidR="00AA2C79" w:rsidRPr="00446335" w:rsidRDefault="00AA2C79" w:rsidP="00C5142A">
            <w:pPr>
              <w:pStyle w:val="TableText0"/>
              <w:spacing w:before="0" w:after="60"/>
              <w:rPr>
                <w:i/>
                <w:sz w:val="16"/>
                <w:szCs w:val="16"/>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A percentage of the library’s collections budget is allocated to young people's resources appropriate to the demographics of the community</w:t>
            </w:r>
          </w:p>
        </w:tc>
        <w:bookmarkStart w:id="6" w:name="Dropdown1"/>
        <w:tc>
          <w:tcPr>
            <w:tcW w:w="2011" w:type="dxa"/>
          </w:tcPr>
          <w:p w:rsidR="00AA2C79" w:rsidRPr="00395797" w:rsidRDefault="00AA2C79" w:rsidP="00C5142A">
            <w:pPr>
              <w:pStyle w:val="TableText0"/>
              <w:spacing w:after="60"/>
              <w:rPr>
                <w:sz w:val="20"/>
              </w:rPr>
            </w:pPr>
            <w:r w:rsidRPr="00D35829">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sz w:val="20"/>
              </w:rPr>
              <w:instrText xml:space="preserve"> FORMDROPDOWN </w:instrText>
            </w:r>
            <w:r w:rsidR="007E4A14" w:rsidRPr="00E212EC">
              <w:rPr>
                <w:rFonts w:ascii="Arial Narrow" w:hAnsi="Arial Narrow"/>
                <w:b/>
                <w:sz w:val="20"/>
              </w:rPr>
            </w:r>
            <w:r w:rsidRPr="00D35829">
              <w:rPr>
                <w:rFonts w:ascii="Arial Narrow" w:hAnsi="Arial Narrow"/>
                <w:b/>
                <w:sz w:val="20"/>
              </w:rPr>
              <w:fldChar w:fldCharType="end"/>
            </w:r>
            <w:bookmarkEnd w:id="6"/>
          </w:p>
        </w:tc>
        <w:tc>
          <w:tcPr>
            <w:tcW w:w="6629" w:type="dxa"/>
          </w:tcPr>
          <w:p w:rsidR="00AA2C79" w:rsidRPr="00395797" w:rsidRDefault="00AA2C79" w:rsidP="00C5142A">
            <w:pPr>
              <w:pStyle w:val="TableText0"/>
              <w:spacing w:after="60"/>
              <w:rPr>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bookmarkStart w:id="7" w:name="Text1"/>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bookmarkEnd w:id="7"/>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Staff responsible for services to young people should either directly select material or create selection profiles for use to aid suppliers in their selection of material to suit the needs of young people in the area</w:t>
            </w:r>
          </w:p>
        </w:tc>
        <w:tc>
          <w:tcPr>
            <w:tcW w:w="2011" w:type="dxa"/>
          </w:tcPr>
          <w:p w:rsidR="00AA2C79" w:rsidRPr="00395797" w:rsidRDefault="00AA2C79" w:rsidP="00AA2C79">
            <w:pPr>
              <w:pStyle w:val="Sub1"/>
              <w:spacing w:after="60"/>
              <w:ind w:left="0" w:firstLine="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EE7639">
            <w:pPr>
              <w:pStyle w:val="Sub1"/>
              <w:spacing w:after="60"/>
              <w:ind w:left="0" w:firstLine="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lastRenderedPageBreak/>
              <w:t>Mechanisms exist which allow participation of young people in identifying their library service needs, wants and preferences</w:t>
            </w:r>
          </w:p>
        </w:tc>
        <w:tc>
          <w:tcPr>
            <w:tcW w:w="2011" w:type="dxa"/>
          </w:tcPr>
          <w:p w:rsidR="00AA2C79" w:rsidRPr="00395797" w:rsidRDefault="00AA2C79" w:rsidP="00AA2C79">
            <w:pPr>
              <w:pStyle w:val="Sub1"/>
              <w:spacing w:after="60"/>
              <w:ind w:left="0" w:firstLine="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EE7639">
            <w:pPr>
              <w:pStyle w:val="Sub1"/>
              <w:spacing w:after="60"/>
              <w:ind w:left="0" w:firstLine="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Development of library programs, including outreach services, collections, and budget for young people’s services is undertaken by librarian/s with appropriate skills</w:t>
            </w:r>
          </w:p>
        </w:tc>
        <w:tc>
          <w:tcPr>
            <w:tcW w:w="2011" w:type="dxa"/>
          </w:tcPr>
          <w:p w:rsidR="00AA2C79" w:rsidRPr="00395797" w:rsidRDefault="00AA2C79" w:rsidP="00AA2C79">
            <w:pPr>
              <w:pStyle w:val="Sub1"/>
              <w:spacing w:after="60"/>
              <w:ind w:left="0" w:firstLine="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EE7639">
            <w:pPr>
              <w:pStyle w:val="Sub1"/>
              <w:spacing w:after="60"/>
              <w:ind w:left="0" w:firstLine="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Young people of any age are issued with their own library card with full borrowing privileges</w:t>
            </w:r>
          </w:p>
        </w:tc>
        <w:tc>
          <w:tcPr>
            <w:tcW w:w="2011" w:type="dxa"/>
          </w:tcPr>
          <w:p w:rsidR="00AA2C79" w:rsidRPr="00395797" w:rsidRDefault="00AA2C79" w:rsidP="00C5142A">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C5142A">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Young people have access to a full range of library materials subject to parental guidance and relevant legislation</w:t>
            </w:r>
          </w:p>
        </w:tc>
        <w:tc>
          <w:tcPr>
            <w:tcW w:w="2011" w:type="dxa"/>
          </w:tcPr>
          <w:p w:rsidR="00AA2C79" w:rsidRPr="00395797" w:rsidRDefault="00AA2C79" w:rsidP="00C5142A">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C5142A">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r w:rsidR="00AA2C79" w:rsidRPr="0029423A">
        <w:tblPrEx>
          <w:tblCellMar>
            <w:top w:w="0" w:type="dxa"/>
            <w:bottom w:w="0" w:type="dxa"/>
          </w:tblCellMar>
          <w:tblLook w:val="0000" w:firstRow="0" w:lastRow="0" w:firstColumn="0" w:lastColumn="0" w:noHBand="0" w:noVBand="0"/>
        </w:tblPrEx>
        <w:tc>
          <w:tcPr>
            <w:tcW w:w="5487" w:type="dxa"/>
          </w:tcPr>
          <w:p w:rsidR="00AA2C79" w:rsidRPr="0029423A" w:rsidRDefault="00AA2C79" w:rsidP="00C5142A">
            <w:pPr>
              <w:pStyle w:val="TableText0"/>
              <w:rPr>
                <w:sz w:val="20"/>
              </w:rPr>
            </w:pPr>
            <w:r w:rsidRPr="0029423A">
              <w:rPr>
                <w:sz w:val="20"/>
              </w:rPr>
              <w:t>Date of birth of members is recorded to allow data on age breakdown of patrons to be extracted for reporting reasons, including comparison against statistics collected by other agencies which may define ‘children’ and ‘youth’ differently</w:t>
            </w:r>
          </w:p>
        </w:tc>
        <w:tc>
          <w:tcPr>
            <w:tcW w:w="2011" w:type="dxa"/>
          </w:tcPr>
          <w:p w:rsidR="00AA2C79" w:rsidRPr="00395797" w:rsidRDefault="00AA2C79" w:rsidP="00C5142A">
            <w:pPr>
              <w:pStyle w:val="Main"/>
              <w:spacing w:after="60"/>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7E4A14" w:rsidRPr="00E212EC">
              <w:rPr>
                <w:rFonts w:ascii="Arial Narrow" w:hAnsi="Arial Narrow"/>
                <w:b/>
              </w:rPr>
            </w:r>
            <w:r w:rsidRPr="00D35829">
              <w:rPr>
                <w:rFonts w:ascii="Arial Narrow" w:hAnsi="Arial Narrow"/>
                <w:b/>
              </w:rPr>
              <w:fldChar w:fldCharType="end"/>
            </w:r>
          </w:p>
        </w:tc>
        <w:tc>
          <w:tcPr>
            <w:tcW w:w="6629" w:type="dxa"/>
          </w:tcPr>
          <w:p w:rsidR="00AA2C79" w:rsidRPr="00395797" w:rsidRDefault="00AA2C79" w:rsidP="00C5142A">
            <w:pPr>
              <w:pStyle w:val="Main"/>
              <w:spacing w:after="60"/>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212EC">
              <w:rPr>
                <w:noProof/>
              </w:rPr>
              <w:t> </w:t>
            </w:r>
            <w:r w:rsidR="00E212EC">
              <w:rPr>
                <w:noProof/>
              </w:rPr>
              <w:t> </w:t>
            </w:r>
            <w:r w:rsidR="00E212EC">
              <w:rPr>
                <w:noProof/>
              </w:rPr>
              <w:t> </w:t>
            </w:r>
            <w:r w:rsidR="00E212EC">
              <w:rPr>
                <w:noProof/>
              </w:rPr>
              <w:t> </w:t>
            </w:r>
            <w:r w:rsidR="00E212EC">
              <w:rPr>
                <w:noProof/>
              </w:rPr>
              <w:t> </w:t>
            </w:r>
            <w:r>
              <w:fldChar w:fldCharType="end"/>
            </w:r>
          </w:p>
        </w:tc>
      </w:tr>
    </w:tbl>
    <w:p w:rsidR="0029423A" w:rsidRDefault="0029423A" w:rsidP="0029423A">
      <w:pPr>
        <w:pStyle w:val="Heading2"/>
        <w:spacing w:before="240" w:after="120"/>
      </w:pPr>
      <w:bookmarkStart w:id="8" w:name="_Toc199925176"/>
      <w:r>
        <w:t>Suggested performance indicators</w:t>
      </w:r>
      <w:bookmarkEnd w:id="8"/>
      <w:r>
        <w:t xml:space="preserve"> </w:t>
      </w:r>
    </w:p>
    <w:p w:rsidR="0029423A" w:rsidRPr="0029423A" w:rsidRDefault="0029423A" w:rsidP="0029423A">
      <w:pPr>
        <w:pStyle w:val="listbulletsg"/>
        <w:rPr>
          <w:sz w:val="20"/>
        </w:rPr>
      </w:pPr>
      <w:r w:rsidRPr="0029423A">
        <w:rPr>
          <w:sz w:val="20"/>
        </w:rPr>
        <w:t>Numbers per annum attending programs and services targeted at children and young adults</w:t>
      </w:r>
    </w:p>
    <w:p w:rsidR="0029423A" w:rsidRPr="0029423A" w:rsidRDefault="0029423A" w:rsidP="0029423A">
      <w:pPr>
        <w:pStyle w:val="listbulletsg"/>
        <w:rPr>
          <w:sz w:val="20"/>
        </w:rPr>
      </w:pPr>
      <w:r w:rsidRPr="0029423A">
        <w:rPr>
          <w:sz w:val="20"/>
        </w:rPr>
        <w:t>Library membership for children and young adults (per cent of children and young adult population in the community)</w:t>
      </w:r>
    </w:p>
    <w:p w:rsidR="0029423A" w:rsidRPr="0029423A" w:rsidRDefault="0029423A" w:rsidP="0029423A">
      <w:pPr>
        <w:pStyle w:val="listbulletsg"/>
        <w:rPr>
          <w:sz w:val="20"/>
        </w:rPr>
      </w:pPr>
      <w:r w:rsidRPr="0029423A">
        <w:rPr>
          <w:sz w:val="20"/>
        </w:rPr>
        <w:t>Number of recurrent programs targeted at specific age groups per annum</w:t>
      </w:r>
    </w:p>
    <w:p w:rsidR="0029423A" w:rsidRPr="0029423A" w:rsidRDefault="0029423A" w:rsidP="0029423A">
      <w:pPr>
        <w:pStyle w:val="listbulletsg"/>
        <w:rPr>
          <w:sz w:val="20"/>
        </w:rPr>
      </w:pPr>
      <w:r w:rsidRPr="0029423A">
        <w:rPr>
          <w:sz w:val="20"/>
        </w:rPr>
        <w:t>Loans per annum from children’s and young adult collections.</w:t>
      </w:r>
    </w:p>
    <w:p w:rsidR="00162C17" w:rsidRDefault="00162C17" w:rsidP="00162C17">
      <w:pPr>
        <w:pStyle w:val="Heading2"/>
        <w:tabs>
          <w:tab w:val="left" w:pos="6748"/>
        </w:tabs>
        <w:spacing w:after="0"/>
      </w:pPr>
      <w:bookmarkStart w:id="9" w:name="_Toc375147854"/>
      <w:r>
        <w:t>Other resources</w:t>
      </w:r>
      <w:bookmarkEnd w:id="9"/>
    </w:p>
    <w:p w:rsidR="00162C17" w:rsidRPr="00162C17" w:rsidRDefault="00162C17" w:rsidP="00162C17">
      <w:pPr>
        <w:pStyle w:val="ListBullet1"/>
        <w:rPr>
          <w:sz w:val="20"/>
        </w:rPr>
      </w:pPr>
      <w:r w:rsidRPr="00162C17">
        <w:rPr>
          <w:sz w:val="20"/>
        </w:rPr>
        <w:t xml:space="preserve">Australian Communications and Media Authority. </w:t>
      </w:r>
      <w:proofErr w:type="spellStart"/>
      <w:r w:rsidRPr="00162C17">
        <w:rPr>
          <w:i/>
          <w:sz w:val="20"/>
        </w:rPr>
        <w:t>Cybersmart</w:t>
      </w:r>
      <w:proofErr w:type="spellEnd"/>
      <w:r w:rsidRPr="00162C17">
        <w:rPr>
          <w:i/>
          <w:sz w:val="20"/>
        </w:rPr>
        <w:t xml:space="preserve"> materials for libraries</w:t>
      </w:r>
      <w:r w:rsidRPr="00162C17">
        <w:rPr>
          <w:sz w:val="20"/>
        </w:rPr>
        <w:t xml:space="preserve">: </w:t>
      </w:r>
      <w:hyperlink r:id="rId7" w:history="1">
        <w:r w:rsidRPr="00162C17">
          <w:rPr>
            <w:rStyle w:val="Hyperlink"/>
            <w:sz w:val="20"/>
          </w:rPr>
          <w:t>http://www.acma.gov.au/theACMA/cybersmart-materials-for-libraries</w:t>
        </w:r>
      </w:hyperlink>
      <w:r w:rsidRPr="00162C17">
        <w:rPr>
          <w:sz w:val="20"/>
        </w:rPr>
        <w:t xml:space="preserve"> </w:t>
      </w:r>
    </w:p>
    <w:p w:rsidR="00162C17" w:rsidRPr="00162C17" w:rsidRDefault="00162C17" w:rsidP="00162C17">
      <w:pPr>
        <w:pStyle w:val="ListBullet1"/>
        <w:rPr>
          <w:rStyle w:val="Hyperlink"/>
          <w:sz w:val="20"/>
        </w:rPr>
      </w:pPr>
      <w:r w:rsidRPr="00162C17">
        <w:rPr>
          <w:sz w:val="20"/>
        </w:rPr>
        <w:t xml:space="preserve">Library Council of New South Wales (2013) </w:t>
      </w:r>
      <w:r w:rsidRPr="00162C17">
        <w:rPr>
          <w:i/>
          <w:sz w:val="20"/>
        </w:rPr>
        <w:t>Children’s policy guidelines for NSW public libraries</w:t>
      </w:r>
      <w:r w:rsidRPr="00162C17">
        <w:rPr>
          <w:sz w:val="20"/>
        </w:rPr>
        <w:t xml:space="preserve">, revised edition 2008. State Library of New South Wales, </w:t>
      </w:r>
      <w:hyperlink r:id="rId8" w:tgtFrame="_blank" w:history="1">
        <w:r w:rsidRPr="00162C17">
          <w:rPr>
            <w:rStyle w:val="Hyperlink"/>
            <w:sz w:val="20"/>
          </w:rPr>
          <w:t>http://www.sl.nsw.gov.au/services/public_libraries/legislation_policies_guidelines/docs/childrens_policy_guidelines.pdf</w:t>
        </w:r>
      </w:hyperlink>
    </w:p>
    <w:p w:rsidR="00162C17" w:rsidRPr="00162C17" w:rsidRDefault="00162C17" w:rsidP="00162C17">
      <w:pPr>
        <w:pStyle w:val="ListBullet1"/>
        <w:rPr>
          <w:sz w:val="20"/>
        </w:rPr>
      </w:pPr>
      <w:r w:rsidRPr="00162C17">
        <w:rPr>
          <w:sz w:val="20"/>
        </w:rPr>
        <w:t>State Library of Queensland 2009,</w:t>
      </w:r>
      <w:r w:rsidRPr="00162C17">
        <w:rPr>
          <w:i/>
          <w:sz w:val="20"/>
        </w:rPr>
        <w:t>Young peoples’ services standard</w:t>
      </w:r>
      <w:r w:rsidRPr="00162C17">
        <w:rPr>
          <w:sz w:val="20"/>
        </w:rPr>
        <w:t xml:space="preserve"> (Queensland Public Library Standards and Guidelines, April 2009: </w:t>
      </w:r>
      <w:hyperlink r:id="rId9" w:history="1">
        <w:r w:rsidRPr="00162C17">
          <w:rPr>
            <w:rStyle w:val="Hyperlink"/>
            <w:sz w:val="20"/>
          </w:rPr>
          <w:t>http://plconnect.slq.qld.gov.au/__data/assets/pdf_file/0006/138435/138435_Young_People_Services_standard_-_April_2009.pdf</w:t>
        </w:r>
      </w:hyperlink>
      <w:r w:rsidRPr="00162C17">
        <w:rPr>
          <w:sz w:val="20"/>
        </w:rPr>
        <w:t xml:space="preserve"> </w:t>
      </w:r>
    </w:p>
    <w:p w:rsidR="00A71188" w:rsidRDefault="00A71188" w:rsidP="00162C17">
      <w:pPr>
        <w:ind w:left="0"/>
      </w:pPr>
    </w:p>
    <w:sectPr w:rsidR="00A71188" w:rsidSect="004457C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D9" w:rsidRDefault="00B373D9">
      <w:r>
        <w:separator/>
      </w:r>
    </w:p>
  </w:endnote>
  <w:endnote w:type="continuationSeparator" w:id="0">
    <w:p w:rsidR="00B373D9" w:rsidRDefault="00B3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2C" w:rsidRDefault="00867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06" w:rsidRPr="00CB204E" w:rsidRDefault="00D94F06"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86762C">
      <w:rPr>
        <w:rFonts w:cs="Arial"/>
      </w:rPr>
      <w:t>6</w:t>
    </w:r>
    <w:r w:rsidR="00900470" w:rsidRPr="00900470">
      <w:rPr>
        <w:rFonts w:cs="Arial"/>
        <w:vertAlign w:val="superscript"/>
      </w:rPr>
      <w:t>th</w:t>
    </w:r>
    <w:r w:rsidR="00900470">
      <w:rPr>
        <w:rFonts w:cs="Arial"/>
      </w:rPr>
      <w:t xml:space="preserve"> </w:t>
    </w:r>
    <w:r w:rsidRPr="00CB204E">
      <w:rPr>
        <w:rFonts w:cs="Arial"/>
      </w:rPr>
      <w:t>editio</w:t>
    </w:r>
    <w:r w:rsidR="00900470">
      <w:rPr>
        <w:rFonts w:cs="Arial"/>
      </w:rPr>
      <w:t xml:space="preserve">n.  </w:t>
    </w:r>
    <w:r w:rsidR="00900470">
      <w:rPr>
        <w:rFonts w:cs="Arial"/>
      </w:rPr>
      <w:t xml:space="preserve">Library Council of NSW, </w:t>
    </w:r>
    <w:r w:rsidR="00900470">
      <w:rPr>
        <w:rFonts w:cs="Arial"/>
      </w:rPr>
      <w:t>201</w:t>
    </w:r>
    <w:r w:rsidR="0086762C">
      <w:rPr>
        <w:rFonts w:cs="Arial"/>
      </w:rPr>
      <w:t>5</w:t>
    </w:r>
    <w:bookmarkStart w:id="10" w:name="_GoBack"/>
    <w:bookmarkEnd w:id="10"/>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86762C">
      <w:rPr>
        <w:rStyle w:val="PageNumber"/>
        <w:rFonts w:ascii="Arial" w:hAnsi="Arial" w:cs="Arial"/>
        <w:noProof/>
      </w:rPr>
      <w:t>2</w:t>
    </w:r>
    <w:r w:rsidRPr="00CB204E">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06" w:rsidRPr="004457CD" w:rsidRDefault="00D94F06" w:rsidP="004457CD">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B2104B">
      <w:rPr>
        <w:rFonts w:cs="Arial"/>
      </w:rPr>
      <w:t xml:space="preserve">. </w:t>
    </w:r>
    <w:r w:rsidR="0086762C">
      <w:rPr>
        <w:rFonts w:cs="Arial"/>
      </w:rPr>
      <w:t>6</w:t>
    </w:r>
    <w:r w:rsidR="00900470" w:rsidRPr="00900470">
      <w:rPr>
        <w:rFonts w:cs="Arial"/>
        <w:vertAlign w:val="superscript"/>
      </w:rPr>
      <w:t>th</w:t>
    </w:r>
    <w:r w:rsidR="00900470">
      <w:rPr>
        <w:rFonts w:cs="Arial"/>
      </w:rPr>
      <w:t xml:space="preserve"> </w:t>
    </w:r>
    <w:r w:rsidRPr="00CB204E">
      <w:rPr>
        <w:rFonts w:cs="Arial"/>
      </w:rPr>
      <w:t>edition.  Library</w:t>
    </w:r>
    <w:r w:rsidR="00B2104B">
      <w:rPr>
        <w:rFonts w:cs="Arial"/>
      </w:rPr>
      <w:t xml:space="preserve"> Council of NSW, 201</w:t>
    </w:r>
    <w:r w:rsidR="0086762C">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86762C">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D9" w:rsidRDefault="00B373D9">
      <w:r>
        <w:separator/>
      </w:r>
    </w:p>
  </w:footnote>
  <w:footnote w:type="continuationSeparator" w:id="0">
    <w:p w:rsidR="00B373D9" w:rsidRDefault="00B3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2C" w:rsidRDefault="00867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06" w:rsidRDefault="00D94F06" w:rsidP="004457CD">
    <w:pPr>
      <w:pStyle w:val="Header"/>
      <w:jc w:val="center"/>
    </w:pPr>
    <w:r>
      <w:t>G17.  Services for Young People Worksheet</w:t>
    </w:r>
  </w:p>
  <w:p w:rsidR="00D94F06" w:rsidRDefault="00D94F06" w:rsidP="004457CD">
    <w:pPr>
      <w:pStyle w:val="Header"/>
      <w:jc w:val="center"/>
    </w:pPr>
  </w:p>
  <w:p w:rsidR="00D94F06" w:rsidRDefault="00D94F06" w:rsidP="004457C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2C" w:rsidRDefault="00867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4E5D1B99"/>
    <w:multiLevelType w:val="hybridMultilevel"/>
    <w:tmpl w:val="494A0210"/>
    <w:lvl w:ilvl="0" w:tplc="A150003C">
      <w:start w:val="1"/>
      <w:numFmt w:val="bullet"/>
      <w:pStyle w:val="ListBullet1"/>
      <w:lvlText w:val=""/>
      <w:lvlJc w:val="left"/>
      <w:pPr>
        <w:tabs>
          <w:tab w:val="num" w:pos="1495"/>
        </w:tabs>
        <w:ind w:left="1495"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6">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8">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0">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2">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3">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4">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6">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7">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9">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3">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4">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9"/>
  </w:num>
  <w:num w:numId="7">
    <w:abstractNumId w:val="14"/>
  </w:num>
  <w:num w:numId="8">
    <w:abstractNumId w:val="34"/>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5"/>
  </w:num>
  <w:num w:numId="12">
    <w:abstractNumId w:val="13"/>
  </w:num>
  <w:num w:numId="13">
    <w:abstractNumId w:val="8"/>
  </w:num>
  <w:num w:numId="14">
    <w:abstractNumId w:val="8"/>
    <w:lvlOverride w:ilvl="0">
      <w:startOverride w:val="1"/>
    </w:lvlOverride>
  </w:num>
  <w:num w:numId="15">
    <w:abstractNumId w:val="27"/>
  </w:num>
  <w:num w:numId="16">
    <w:abstractNumId w:val="7"/>
  </w:num>
  <w:num w:numId="17">
    <w:abstractNumId w:val="26"/>
  </w:num>
  <w:num w:numId="18">
    <w:abstractNumId w:val="35"/>
  </w:num>
  <w:num w:numId="19">
    <w:abstractNumId w:val="9"/>
  </w:num>
  <w:num w:numId="20">
    <w:abstractNumId w:val="15"/>
  </w:num>
  <w:num w:numId="21">
    <w:abstractNumId w:val="40"/>
  </w:num>
  <w:num w:numId="22">
    <w:abstractNumId w:val="6"/>
  </w:num>
  <w:num w:numId="23">
    <w:abstractNumId w:val="10"/>
  </w:num>
  <w:num w:numId="24">
    <w:abstractNumId w:val="18"/>
  </w:num>
  <w:num w:numId="25">
    <w:abstractNumId w:val="29"/>
  </w:num>
  <w:num w:numId="26">
    <w:abstractNumId w:val="24"/>
  </w:num>
  <w:num w:numId="27">
    <w:abstractNumId w:val="21"/>
  </w:num>
  <w:num w:numId="28">
    <w:abstractNumId w:val="44"/>
  </w:num>
  <w:num w:numId="29">
    <w:abstractNumId w:val="33"/>
  </w:num>
  <w:num w:numId="30">
    <w:abstractNumId w:val="38"/>
  </w:num>
  <w:num w:numId="31">
    <w:abstractNumId w:val="28"/>
  </w:num>
  <w:num w:numId="32">
    <w:abstractNumId w:val="37"/>
  </w:num>
  <w:num w:numId="33">
    <w:abstractNumId w:val="11"/>
  </w:num>
  <w:num w:numId="34">
    <w:abstractNumId w:val="22"/>
  </w:num>
  <w:num w:numId="35">
    <w:abstractNumId w:val="17"/>
  </w:num>
  <w:num w:numId="36">
    <w:abstractNumId w:val="42"/>
  </w:num>
  <w:num w:numId="37">
    <w:abstractNumId w:val="3"/>
  </w:num>
  <w:num w:numId="38">
    <w:abstractNumId w:val="31"/>
  </w:num>
  <w:num w:numId="39">
    <w:abstractNumId w:val="4"/>
  </w:num>
  <w:num w:numId="40">
    <w:abstractNumId w:val="5"/>
  </w:num>
  <w:num w:numId="41">
    <w:abstractNumId w:val="30"/>
  </w:num>
  <w:num w:numId="42">
    <w:abstractNumId w:val="32"/>
  </w:num>
  <w:num w:numId="43">
    <w:abstractNumId w:val="20"/>
  </w:num>
  <w:num w:numId="44">
    <w:abstractNumId w:val="16"/>
  </w:num>
  <w:num w:numId="45">
    <w:abstractNumId w:val="43"/>
  </w:num>
  <w:num w:numId="46">
    <w:abstractNumId w:val="41"/>
  </w:num>
  <w:num w:numId="47">
    <w:abstractNumId w:val="12"/>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547"/>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389"/>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2C17"/>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43A3"/>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AAF"/>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59C"/>
    <w:rsid w:val="002816E6"/>
    <w:rsid w:val="002837FE"/>
    <w:rsid w:val="00285032"/>
    <w:rsid w:val="0028715A"/>
    <w:rsid w:val="00287679"/>
    <w:rsid w:val="00287D8B"/>
    <w:rsid w:val="002904BD"/>
    <w:rsid w:val="002914AF"/>
    <w:rsid w:val="00291878"/>
    <w:rsid w:val="0029236F"/>
    <w:rsid w:val="0029275C"/>
    <w:rsid w:val="00292DDE"/>
    <w:rsid w:val="002931D0"/>
    <w:rsid w:val="00294007"/>
    <w:rsid w:val="0029423A"/>
    <w:rsid w:val="00294A2D"/>
    <w:rsid w:val="00294C49"/>
    <w:rsid w:val="00294C77"/>
    <w:rsid w:val="002956FF"/>
    <w:rsid w:val="00295B26"/>
    <w:rsid w:val="00297277"/>
    <w:rsid w:val="00297702"/>
    <w:rsid w:val="002A0C80"/>
    <w:rsid w:val="002A1250"/>
    <w:rsid w:val="002A14DC"/>
    <w:rsid w:val="002A18B1"/>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6F8"/>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D91"/>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57CD"/>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0E"/>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32B"/>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6DE"/>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221"/>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4A14"/>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6762C"/>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0470"/>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2CA0"/>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41AD"/>
    <w:rsid w:val="009E5E16"/>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233A"/>
    <w:rsid w:val="00AA2428"/>
    <w:rsid w:val="00AA2B37"/>
    <w:rsid w:val="00AA2C79"/>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04B"/>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3D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0C76"/>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6B6"/>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2456"/>
    <w:rsid w:val="00C02A68"/>
    <w:rsid w:val="00C0485D"/>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14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498A"/>
    <w:rsid w:val="00D94E20"/>
    <w:rsid w:val="00D94F06"/>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2EC"/>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6EEE"/>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E763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5AB8"/>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0DB"/>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DABA3C-4A82-42B1-8843-65B4FE8A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3A"/>
    <w:pPr>
      <w:ind w:left="1080"/>
    </w:pPr>
    <w:rPr>
      <w:rFonts w:ascii="Arial" w:hAnsi="Arial"/>
      <w:spacing w:val="-5"/>
      <w:sz w:val="22"/>
    </w:rPr>
  </w:style>
  <w:style w:type="paragraph" w:styleId="Heading1">
    <w:name w:val="heading 1"/>
    <w:basedOn w:val="HeadingBase"/>
    <w:next w:val="BodyText"/>
    <w:qFormat/>
    <w:rsid w:val="009E5E16"/>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link w:val="Heading2Char"/>
    <w:qFormat/>
    <w:rsid w:val="009E5E16"/>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9E5E16"/>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9E5E16"/>
    <w:pPr>
      <w:spacing w:before="0" w:after="240" w:line="240" w:lineRule="atLeast"/>
      <w:outlineLvl w:val="3"/>
    </w:pPr>
  </w:style>
  <w:style w:type="paragraph" w:styleId="Heading5">
    <w:name w:val="heading 5"/>
    <w:basedOn w:val="HeadingBase"/>
    <w:next w:val="BodyText"/>
    <w:qFormat/>
    <w:rsid w:val="009E5E16"/>
    <w:pPr>
      <w:spacing w:before="0" w:line="240" w:lineRule="atLeast"/>
      <w:ind w:left="1440"/>
      <w:outlineLvl w:val="4"/>
    </w:pPr>
    <w:rPr>
      <w:sz w:val="20"/>
    </w:rPr>
  </w:style>
  <w:style w:type="paragraph" w:styleId="Heading6">
    <w:name w:val="heading 6"/>
    <w:basedOn w:val="HeadingBase"/>
    <w:next w:val="BodyText"/>
    <w:qFormat/>
    <w:rsid w:val="009E5E16"/>
    <w:pPr>
      <w:ind w:left="1440"/>
      <w:outlineLvl w:val="5"/>
    </w:pPr>
    <w:rPr>
      <w:i/>
      <w:sz w:val="20"/>
    </w:rPr>
  </w:style>
  <w:style w:type="paragraph" w:styleId="Heading7">
    <w:name w:val="heading 7"/>
    <w:basedOn w:val="HeadingBase"/>
    <w:next w:val="BodyText"/>
    <w:qFormat/>
    <w:rsid w:val="009E5E16"/>
    <w:pPr>
      <w:outlineLvl w:val="6"/>
    </w:pPr>
    <w:rPr>
      <w:sz w:val="20"/>
    </w:rPr>
  </w:style>
  <w:style w:type="paragraph" w:styleId="Heading8">
    <w:name w:val="heading 8"/>
    <w:basedOn w:val="HeadingBase"/>
    <w:next w:val="BodyText"/>
    <w:qFormat/>
    <w:rsid w:val="009E5E16"/>
    <w:pPr>
      <w:outlineLvl w:val="7"/>
    </w:pPr>
    <w:rPr>
      <w:i/>
      <w:sz w:val="18"/>
    </w:rPr>
  </w:style>
  <w:style w:type="paragraph" w:styleId="Heading9">
    <w:name w:val="heading 9"/>
    <w:basedOn w:val="HeadingBase"/>
    <w:next w:val="BodyText"/>
    <w:qFormat/>
    <w:rsid w:val="009E5E16"/>
    <w:pPr>
      <w:outlineLvl w:val="8"/>
    </w:pPr>
    <w:rPr>
      <w:sz w:val="18"/>
    </w:rPr>
  </w:style>
  <w:style w:type="character" w:default="1" w:styleId="DefaultParagraphFont">
    <w:name w:val="Default Paragraph Font"/>
    <w:semiHidden/>
    <w:rsid w:val="009E5E1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9E5E16"/>
  </w:style>
  <w:style w:type="paragraph" w:customStyle="1" w:styleId="Main">
    <w:name w:val="Main"/>
    <w:rsid w:val="009E5E16"/>
    <w:pPr>
      <w:keepLines/>
      <w:autoSpaceDE w:val="0"/>
      <w:autoSpaceDN w:val="0"/>
      <w:adjustRightInd w:val="0"/>
      <w:spacing w:line="240" w:lineRule="atLeast"/>
      <w:ind w:left="113" w:hanging="113"/>
    </w:pPr>
    <w:rPr>
      <w:rFonts w:ascii="Arial" w:hAnsi="Arial" w:cs="Arial"/>
    </w:rPr>
  </w:style>
  <w:style w:type="paragraph" w:customStyle="1" w:styleId="Sub1">
    <w:name w:val="Sub1"/>
    <w:rsid w:val="009E5E16"/>
    <w:pPr>
      <w:autoSpaceDE w:val="0"/>
      <w:autoSpaceDN w:val="0"/>
      <w:adjustRightInd w:val="0"/>
      <w:spacing w:line="240" w:lineRule="atLeast"/>
      <w:ind w:left="340" w:hanging="113"/>
    </w:pPr>
    <w:rPr>
      <w:rFonts w:ascii="Arial" w:hAnsi="Arial" w:cs="Arial"/>
    </w:rPr>
  </w:style>
  <w:style w:type="paragraph" w:customStyle="1" w:styleId="Separator">
    <w:name w:val="Separator"/>
    <w:rsid w:val="009E5E16"/>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9E5E16"/>
    <w:pPr>
      <w:ind w:left="1440" w:hanging="360"/>
    </w:pPr>
  </w:style>
  <w:style w:type="paragraph" w:styleId="ListNumber">
    <w:name w:val="List Number"/>
    <w:basedOn w:val="List"/>
    <w:semiHidden/>
    <w:rsid w:val="009E5E16"/>
    <w:pPr>
      <w:numPr>
        <w:numId w:val="11"/>
      </w:numPr>
    </w:pPr>
  </w:style>
  <w:style w:type="paragraph" w:customStyle="1" w:styleId="Default">
    <w:name w:val="Default"/>
    <w:rsid w:val="009E5E16"/>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9E5E16"/>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9E5E16"/>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9E5E16"/>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9E5E16"/>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9E5E16"/>
    <w:rPr>
      <w:caps w:val="0"/>
      <w:sz w:val="18"/>
      <w:szCs w:val="15"/>
    </w:rPr>
  </w:style>
  <w:style w:type="paragraph" w:styleId="Footer">
    <w:name w:val="footer"/>
    <w:basedOn w:val="HeaderBase"/>
    <w:semiHidden/>
    <w:rsid w:val="009E5E16"/>
    <w:rPr>
      <w:caps w:val="0"/>
      <w:sz w:val="18"/>
      <w:szCs w:val="18"/>
    </w:rPr>
  </w:style>
  <w:style w:type="character" w:styleId="PageNumber">
    <w:name w:val="page number"/>
    <w:semiHidden/>
    <w:rsid w:val="009E5E16"/>
    <w:rPr>
      <w:rFonts w:ascii="Arial Black" w:hAnsi="Arial Black"/>
      <w:spacing w:val="-10"/>
      <w:sz w:val="18"/>
    </w:rPr>
  </w:style>
  <w:style w:type="paragraph" w:customStyle="1" w:styleId="BlockQuotation">
    <w:name w:val="Block Quotation"/>
    <w:basedOn w:val="Normal"/>
    <w:rsid w:val="009E5E1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9E5E16"/>
    <w:pPr>
      <w:ind w:left="1440"/>
    </w:pPr>
  </w:style>
  <w:style w:type="paragraph" w:customStyle="1" w:styleId="BodyTextKeep">
    <w:name w:val="Body Text Keep"/>
    <w:basedOn w:val="BodyText"/>
    <w:rsid w:val="009E5E16"/>
    <w:pPr>
      <w:keepNext/>
    </w:pPr>
  </w:style>
  <w:style w:type="paragraph" w:customStyle="1" w:styleId="Picture">
    <w:name w:val="Picture"/>
    <w:basedOn w:val="Normal"/>
    <w:next w:val="Caption"/>
    <w:rsid w:val="009E5E16"/>
    <w:pPr>
      <w:keepNext/>
    </w:pPr>
  </w:style>
  <w:style w:type="paragraph" w:styleId="Caption">
    <w:name w:val="caption"/>
    <w:basedOn w:val="Picture"/>
    <w:next w:val="BodyText"/>
    <w:qFormat/>
    <w:rsid w:val="009E5E16"/>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9E5E16"/>
    <w:pPr>
      <w:shd w:val="solid" w:color="auto" w:fill="auto"/>
      <w:spacing w:line="360" w:lineRule="exact"/>
      <w:ind w:left="0"/>
      <w:jc w:val="center"/>
    </w:pPr>
    <w:rPr>
      <w:color w:val="FFFFFF"/>
      <w:spacing w:val="-16"/>
      <w:sz w:val="26"/>
    </w:rPr>
  </w:style>
  <w:style w:type="paragraph" w:customStyle="1" w:styleId="PartTitle">
    <w:name w:val="Part Title"/>
    <w:basedOn w:val="Normal"/>
    <w:rsid w:val="009E5E1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9E5E16"/>
    <w:pPr>
      <w:keepNext/>
      <w:keepLines/>
      <w:spacing w:before="140" w:line="220" w:lineRule="atLeast"/>
    </w:pPr>
    <w:rPr>
      <w:spacing w:val="-4"/>
      <w:kern w:val="28"/>
    </w:rPr>
  </w:style>
  <w:style w:type="paragraph" w:styleId="Title">
    <w:name w:val="Title"/>
    <w:basedOn w:val="HeadingBase"/>
    <w:next w:val="Subtitle"/>
    <w:qFormat/>
    <w:rsid w:val="009E5E1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9E5E1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9E5E16"/>
  </w:style>
  <w:style w:type="paragraph" w:customStyle="1" w:styleId="CompanyName">
    <w:name w:val="Company Name"/>
    <w:basedOn w:val="Normal"/>
    <w:rsid w:val="009E5E1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9E5E1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9E5E16"/>
    <w:rPr>
      <w:rFonts w:ascii="Arial" w:hAnsi="Arial"/>
      <w:sz w:val="16"/>
    </w:rPr>
  </w:style>
  <w:style w:type="paragraph" w:customStyle="1" w:styleId="FootnoteBase">
    <w:name w:val="Footnote Base"/>
    <w:basedOn w:val="Normal"/>
    <w:rsid w:val="009E5E16"/>
    <w:pPr>
      <w:keepLines/>
      <w:spacing w:line="200" w:lineRule="atLeast"/>
    </w:pPr>
    <w:rPr>
      <w:sz w:val="16"/>
    </w:rPr>
  </w:style>
  <w:style w:type="paragraph" w:styleId="CommentText">
    <w:name w:val="annotation text"/>
    <w:basedOn w:val="FootnoteBase"/>
    <w:semiHidden/>
    <w:rsid w:val="009E5E16"/>
  </w:style>
  <w:style w:type="paragraph" w:customStyle="1" w:styleId="TableText0">
    <w:name w:val="Table Text"/>
    <w:basedOn w:val="Normal"/>
    <w:rsid w:val="009E5E16"/>
    <w:pPr>
      <w:keepLines/>
      <w:spacing w:before="60" w:after="120" w:line="240" w:lineRule="atLeast"/>
      <w:ind w:left="0"/>
    </w:pPr>
  </w:style>
  <w:style w:type="paragraph" w:customStyle="1" w:styleId="TitleCover">
    <w:name w:val="Title Cover"/>
    <w:basedOn w:val="HeadingBase"/>
    <w:next w:val="Normal"/>
    <w:rsid w:val="009E5E1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9E5E16"/>
  </w:style>
  <w:style w:type="character" w:styleId="Emphasis">
    <w:name w:val="Emphasis"/>
    <w:qFormat/>
    <w:rsid w:val="009E5E16"/>
    <w:rPr>
      <w:rFonts w:ascii="Arial Black" w:hAnsi="Arial Black"/>
      <w:spacing w:val="-4"/>
      <w:sz w:val="18"/>
    </w:rPr>
  </w:style>
  <w:style w:type="character" w:styleId="EndnoteReference">
    <w:name w:val="endnote reference"/>
    <w:semiHidden/>
    <w:rsid w:val="009E5E16"/>
    <w:rPr>
      <w:vertAlign w:val="superscript"/>
    </w:rPr>
  </w:style>
  <w:style w:type="paragraph" w:styleId="EndnoteText">
    <w:name w:val="endnote text"/>
    <w:basedOn w:val="FootnoteBase"/>
    <w:semiHidden/>
    <w:rsid w:val="009E5E16"/>
  </w:style>
  <w:style w:type="paragraph" w:customStyle="1" w:styleId="HeaderBase">
    <w:name w:val="Header Base"/>
    <w:basedOn w:val="Normal"/>
    <w:rsid w:val="009E5E16"/>
    <w:pPr>
      <w:keepLines/>
      <w:tabs>
        <w:tab w:val="center" w:pos="4320"/>
        <w:tab w:val="right" w:pos="8640"/>
      </w:tabs>
      <w:spacing w:line="190" w:lineRule="atLeast"/>
    </w:pPr>
    <w:rPr>
      <w:caps/>
      <w:sz w:val="15"/>
    </w:rPr>
  </w:style>
  <w:style w:type="paragraph" w:customStyle="1" w:styleId="FooterEven">
    <w:name w:val="Footer Even"/>
    <w:basedOn w:val="Footer"/>
    <w:rsid w:val="009E5E16"/>
    <w:pPr>
      <w:pBdr>
        <w:top w:val="single" w:sz="6" w:space="2" w:color="auto"/>
      </w:pBdr>
      <w:spacing w:before="600"/>
    </w:pPr>
  </w:style>
  <w:style w:type="paragraph" w:customStyle="1" w:styleId="FooterFirst">
    <w:name w:val="Footer First"/>
    <w:basedOn w:val="Footer"/>
    <w:rsid w:val="009E5E16"/>
    <w:pPr>
      <w:pBdr>
        <w:top w:val="single" w:sz="6" w:space="2" w:color="auto"/>
      </w:pBdr>
      <w:spacing w:before="600"/>
    </w:pPr>
  </w:style>
  <w:style w:type="paragraph" w:customStyle="1" w:styleId="FooterOdd">
    <w:name w:val="Footer Odd"/>
    <w:basedOn w:val="Footer"/>
    <w:rsid w:val="009E5E16"/>
    <w:pPr>
      <w:pBdr>
        <w:top w:val="single" w:sz="6" w:space="2" w:color="auto"/>
      </w:pBdr>
      <w:spacing w:before="600"/>
    </w:pPr>
  </w:style>
  <w:style w:type="character" w:styleId="FootnoteReference">
    <w:name w:val="footnote reference"/>
    <w:semiHidden/>
    <w:rsid w:val="009E5E16"/>
    <w:rPr>
      <w:vertAlign w:val="superscript"/>
    </w:rPr>
  </w:style>
  <w:style w:type="paragraph" w:styleId="FootnoteText">
    <w:name w:val="footnote text"/>
    <w:basedOn w:val="FootnoteBase"/>
    <w:semiHidden/>
    <w:rsid w:val="009E5E16"/>
    <w:pPr>
      <w:spacing w:after="60"/>
      <w:ind w:left="1077"/>
    </w:pPr>
  </w:style>
  <w:style w:type="paragraph" w:customStyle="1" w:styleId="HeaderEven">
    <w:name w:val="Header Even"/>
    <w:basedOn w:val="Header"/>
    <w:rsid w:val="009E5E16"/>
    <w:pPr>
      <w:pBdr>
        <w:bottom w:val="single" w:sz="6" w:space="1" w:color="auto"/>
      </w:pBdr>
      <w:spacing w:after="600"/>
    </w:pPr>
  </w:style>
  <w:style w:type="paragraph" w:customStyle="1" w:styleId="HeaderFirst">
    <w:name w:val="Header First"/>
    <w:basedOn w:val="Header"/>
    <w:rsid w:val="009E5E16"/>
    <w:pPr>
      <w:pBdr>
        <w:top w:val="single" w:sz="6" w:space="2" w:color="auto"/>
      </w:pBdr>
      <w:jc w:val="right"/>
    </w:pPr>
  </w:style>
  <w:style w:type="paragraph" w:customStyle="1" w:styleId="HeaderOdd">
    <w:name w:val="Header Odd"/>
    <w:basedOn w:val="Header"/>
    <w:rsid w:val="009E5E16"/>
    <w:pPr>
      <w:pBdr>
        <w:bottom w:val="single" w:sz="6" w:space="1" w:color="auto"/>
      </w:pBdr>
      <w:spacing w:after="600"/>
    </w:pPr>
  </w:style>
  <w:style w:type="paragraph" w:customStyle="1" w:styleId="IndexBase">
    <w:name w:val="Index Base"/>
    <w:basedOn w:val="Normal"/>
    <w:rsid w:val="009E5E16"/>
    <w:pPr>
      <w:spacing w:line="240" w:lineRule="atLeast"/>
      <w:ind w:left="360" w:hanging="360"/>
    </w:pPr>
    <w:rPr>
      <w:sz w:val="18"/>
    </w:rPr>
  </w:style>
  <w:style w:type="paragraph" w:styleId="Index1">
    <w:name w:val="index 1"/>
    <w:basedOn w:val="IndexBase"/>
    <w:autoRedefine/>
    <w:semiHidden/>
    <w:rsid w:val="009E5E16"/>
  </w:style>
  <w:style w:type="paragraph" w:styleId="Index2">
    <w:name w:val="index 2"/>
    <w:basedOn w:val="IndexBase"/>
    <w:autoRedefine/>
    <w:semiHidden/>
    <w:rsid w:val="009E5E16"/>
    <w:pPr>
      <w:spacing w:line="240" w:lineRule="auto"/>
      <w:ind w:left="720"/>
    </w:pPr>
  </w:style>
  <w:style w:type="paragraph" w:styleId="Index3">
    <w:name w:val="index 3"/>
    <w:basedOn w:val="IndexBase"/>
    <w:autoRedefine/>
    <w:semiHidden/>
    <w:rsid w:val="009E5E16"/>
    <w:pPr>
      <w:spacing w:line="240" w:lineRule="auto"/>
      <w:ind w:left="1080"/>
    </w:pPr>
  </w:style>
  <w:style w:type="paragraph" w:styleId="Index4">
    <w:name w:val="index 4"/>
    <w:basedOn w:val="IndexBase"/>
    <w:autoRedefine/>
    <w:semiHidden/>
    <w:rsid w:val="009E5E16"/>
    <w:pPr>
      <w:spacing w:line="240" w:lineRule="auto"/>
      <w:ind w:left="1440"/>
    </w:pPr>
  </w:style>
  <w:style w:type="paragraph" w:styleId="Index5">
    <w:name w:val="index 5"/>
    <w:basedOn w:val="IndexBase"/>
    <w:autoRedefine/>
    <w:semiHidden/>
    <w:rsid w:val="009E5E16"/>
    <w:pPr>
      <w:spacing w:line="240" w:lineRule="auto"/>
      <w:ind w:left="1800"/>
    </w:pPr>
  </w:style>
  <w:style w:type="paragraph" w:styleId="IndexHeading">
    <w:name w:val="index heading"/>
    <w:basedOn w:val="HeadingBase"/>
    <w:next w:val="Index1"/>
    <w:semiHidden/>
    <w:rsid w:val="009E5E1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9E5E16"/>
    <w:rPr>
      <w:rFonts w:ascii="Arial Black" w:hAnsi="Arial Black"/>
      <w:spacing w:val="-4"/>
      <w:sz w:val="18"/>
    </w:rPr>
  </w:style>
  <w:style w:type="character" w:styleId="LineNumber">
    <w:name w:val="line number"/>
    <w:semiHidden/>
    <w:rsid w:val="009E5E16"/>
    <w:rPr>
      <w:sz w:val="18"/>
    </w:rPr>
  </w:style>
  <w:style w:type="paragraph" w:styleId="List2">
    <w:name w:val="List 2"/>
    <w:basedOn w:val="List"/>
    <w:semiHidden/>
    <w:rsid w:val="009E5E16"/>
    <w:pPr>
      <w:ind w:left="1800"/>
    </w:pPr>
  </w:style>
  <w:style w:type="paragraph" w:styleId="List3">
    <w:name w:val="List 3"/>
    <w:basedOn w:val="List"/>
    <w:semiHidden/>
    <w:rsid w:val="009E5E16"/>
    <w:pPr>
      <w:ind w:left="2160"/>
    </w:pPr>
  </w:style>
  <w:style w:type="paragraph" w:styleId="List4">
    <w:name w:val="List 4"/>
    <w:basedOn w:val="List"/>
    <w:semiHidden/>
    <w:rsid w:val="009E5E16"/>
    <w:pPr>
      <w:ind w:left="2520"/>
    </w:pPr>
  </w:style>
  <w:style w:type="paragraph" w:styleId="List5">
    <w:name w:val="List 5"/>
    <w:basedOn w:val="List"/>
    <w:semiHidden/>
    <w:rsid w:val="009E5E16"/>
    <w:pPr>
      <w:ind w:left="2880"/>
    </w:pPr>
  </w:style>
  <w:style w:type="paragraph" w:styleId="ListBullet2">
    <w:name w:val="List Bullet 2"/>
    <w:basedOn w:val="ListBullet"/>
    <w:autoRedefine/>
    <w:semiHidden/>
    <w:rsid w:val="009E5E16"/>
    <w:pPr>
      <w:numPr>
        <w:numId w:val="0"/>
      </w:numPr>
      <w:ind w:left="1080" w:hanging="3"/>
    </w:pPr>
  </w:style>
  <w:style w:type="paragraph" w:styleId="ListBullet3">
    <w:name w:val="List Bullet 3"/>
    <w:basedOn w:val="ListBullet"/>
    <w:autoRedefine/>
    <w:semiHidden/>
    <w:rsid w:val="009E5E16"/>
    <w:pPr>
      <w:ind w:left="2160"/>
    </w:pPr>
    <w:rPr>
      <w:rFonts w:cs="Arial"/>
      <w:sz w:val="20"/>
    </w:rPr>
  </w:style>
  <w:style w:type="paragraph" w:styleId="ListBullet4">
    <w:name w:val="List Bullet 4"/>
    <w:basedOn w:val="ListBullet"/>
    <w:autoRedefine/>
    <w:semiHidden/>
    <w:rsid w:val="009E5E16"/>
    <w:pPr>
      <w:ind w:left="2520"/>
    </w:pPr>
  </w:style>
  <w:style w:type="paragraph" w:styleId="ListBullet5">
    <w:name w:val="List Bullet 5"/>
    <w:basedOn w:val="ListBullet"/>
    <w:autoRedefine/>
    <w:semiHidden/>
    <w:rsid w:val="009E5E16"/>
    <w:pPr>
      <w:ind w:left="2880"/>
    </w:pPr>
  </w:style>
  <w:style w:type="paragraph" w:styleId="ListContinue">
    <w:name w:val="List Continue"/>
    <w:basedOn w:val="List"/>
    <w:semiHidden/>
    <w:rsid w:val="009E5E16"/>
    <w:pPr>
      <w:ind w:firstLine="0"/>
    </w:pPr>
  </w:style>
  <w:style w:type="paragraph" w:styleId="ListContinue2">
    <w:name w:val="List Continue 2"/>
    <w:basedOn w:val="ListContinue"/>
    <w:semiHidden/>
    <w:rsid w:val="009E5E16"/>
    <w:pPr>
      <w:ind w:left="2160"/>
    </w:pPr>
  </w:style>
  <w:style w:type="paragraph" w:styleId="ListContinue3">
    <w:name w:val="List Continue 3"/>
    <w:basedOn w:val="ListContinue"/>
    <w:semiHidden/>
    <w:rsid w:val="009E5E16"/>
    <w:pPr>
      <w:ind w:left="2520"/>
    </w:pPr>
  </w:style>
  <w:style w:type="paragraph" w:styleId="ListContinue4">
    <w:name w:val="List Continue 4"/>
    <w:basedOn w:val="ListContinue"/>
    <w:semiHidden/>
    <w:rsid w:val="009E5E16"/>
    <w:pPr>
      <w:ind w:left="2880"/>
    </w:pPr>
  </w:style>
  <w:style w:type="paragraph" w:styleId="ListContinue5">
    <w:name w:val="List Continue 5"/>
    <w:basedOn w:val="ListContinue"/>
    <w:semiHidden/>
    <w:rsid w:val="009E5E16"/>
    <w:pPr>
      <w:ind w:left="3240"/>
    </w:pPr>
  </w:style>
  <w:style w:type="paragraph" w:styleId="ListNumber2">
    <w:name w:val="List Number 2"/>
    <w:basedOn w:val="ListNumber"/>
    <w:semiHidden/>
    <w:rsid w:val="009E5E16"/>
    <w:pPr>
      <w:ind w:left="1800"/>
    </w:pPr>
  </w:style>
  <w:style w:type="paragraph" w:styleId="ListNumber3">
    <w:name w:val="List Number 3"/>
    <w:basedOn w:val="ListNumber"/>
    <w:semiHidden/>
    <w:rsid w:val="009E5E16"/>
    <w:pPr>
      <w:ind w:left="2160"/>
    </w:pPr>
  </w:style>
  <w:style w:type="paragraph" w:styleId="ListNumber4">
    <w:name w:val="List Number 4"/>
    <w:basedOn w:val="ListNumber"/>
    <w:semiHidden/>
    <w:rsid w:val="009E5E16"/>
    <w:pPr>
      <w:ind w:left="2520"/>
    </w:pPr>
  </w:style>
  <w:style w:type="paragraph" w:styleId="ListNumber5">
    <w:name w:val="List Number 5"/>
    <w:basedOn w:val="ListNumber"/>
    <w:semiHidden/>
    <w:rsid w:val="009E5E16"/>
    <w:pPr>
      <w:ind w:left="2880"/>
    </w:pPr>
  </w:style>
  <w:style w:type="paragraph" w:customStyle="1" w:styleId="TableHeader">
    <w:name w:val="Table Header"/>
    <w:basedOn w:val="Normal"/>
    <w:rsid w:val="009E5E16"/>
    <w:pPr>
      <w:spacing w:before="60"/>
      <w:ind w:left="0"/>
      <w:jc w:val="center"/>
    </w:pPr>
    <w:rPr>
      <w:rFonts w:ascii="Arial Black" w:hAnsi="Arial Black"/>
      <w:sz w:val="16"/>
    </w:rPr>
  </w:style>
  <w:style w:type="paragraph" w:styleId="MessageHeader">
    <w:name w:val="Message Header"/>
    <w:basedOn w:val="BodyText"/>
    <w:semiHidden/>
    <w:rsid w:val="009E5E16"/>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9E5E16"/>
    <w:pPr>
      <w:ind w:left="1440"/>
    </w:pPr>
  </w:style>
  <w:style w:type="paragraph" w:customStyle="1" w:styleId="PartSubtitle">
    <w:name w:val="Part Subtitle"/>
    <w:basedOn w:val="Normal"/>
    <w:next w:val="BodyText"/>
    <w:rsid w:val="009E5E16"/>
    <w:pPr>
      <w:keepNext/>
      <w:spacing w:before="360" w:after="120"/>
    </w:pPr>
    <w:rPr>
      <w:i/>
      <w:kern w:val="28"/>
      <w:sz w:val="26"/>
    </w:rPr>
  </w:style>
  <w:style w:type="paragraph" w:customStyle="1" w:styleId="ReturnAddress">
    <w:name w:val="Return Address"/>
    <w:basedOn w:val="Normal"/>
    <w:rsid w:val="009E5E1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9E5E16"/>
    <w:pPr>
      <w:ind w:left="119"/>
    </w:pPr>
  </w:style>
  <w:style w:type="paragraph" w:customStyle="1" w:styleId="SectionLabel">
    <w:name w:val="Section Label"/>
    <w:basedOn w:val="HeadingBase"/>
    <w:next w:val="BodyText"/>
    <w:rsid w:val="009E5E16"/>
    <w:pPr>
      <w:pBdr>
        <w:bottom w:val="single" w:sz="6" w:space="2" w:color="auto"/>
      </w:pBdr>
      <w:spacing w:before="360" w:after="960"/>
      <w:ind w:left="0"/>
    </w:pPr>
    <w:rPr>
      <w:rFonts w:ascii="Arial Black" w:hAnsi="Arial Black"/>
      <w:spacing w:val="-35"/>
      <w:sz w:val="54"/>
    </w:rPr>
  </w:style>
  <w:style w:type="character" w:customStyle="1" w:styleId="Slogan">
    <w:name w:val="Slogan"/>
    <w:rsid w:val="009E5E16"/>
    <w:rPr>
      <w:i/>
      <w:spacing w:val="-6"/>
      <w:sz w:val="24"/>
    </w:rPr>
  </w:style>
  <w:style w:type="paragraph" w:customStyle="1" w:styleId="SubtitleCover">
    <w:name w:val="Subtitle Cover"/>
    <w:basedOn w:val="TitleCover"/>
    <w:next w:val="BodyText"/>
    <w:rsid w:val="009E5E1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9E5E16"/>
    <w:rPr>
      <w:b/>
      <w:vertAlign w:val="superscript"/>
    </w:rPr>
  </w:style>
  <w:style w:type="paragraph" w:styleId="TableofAuthorities">
    <w:name w:val="table of authorities"/>
    <w:basedOn w:val="Normal"/>
    <w:semiHidden/>
    <w:rsid w:val="009E5E16"/>
    <w:pPr>
      <w:tabs>
        <w:tab w:val="right" w:leader="dot" w:pos="7560"/>
      </w:tabs>
      <w:ind w:left="1440" w:hanging="360"/>
    </w:pPr>
  </w:style>
  <w:style w:type="paragraph" w:customStyle="1" w:styleId="TOCBase">
    <w:name w:val="TOC Base"/>
    <w:basedOn w:val="Normal"/>
    <w:rsid w:val="009E5E16"/>
    <w:pPr>
      <w:tabs>
        <w:tab w:val="right" w:leader="dot" w:pos="6480"/>
      </w:tabs>
      <w:spacing w:after="240" w:line="240" w:lineRule="atLeast"/>
      <w:ind w:left="0"/>
    </w:pPr>
  </w:style>
  <w:style w:type="paragraph" w:styleId="TableofFigures">
    <w:name w:val="table of figures"/>
    <w:basedOn w:val="TOCBase"/>
    <w:semiHidden/>
    <w:rsid w:val="009E5E16"/>
    <w:pPr>
      <w:ind w:left="1440" w:hanging="360"/>
    </w:pPr>
  </w:style>
  <w:style w:type="paragraph" w:styleId="TOAHeading">
    <w:name w:val="toa heading"/>
    <w:basedOn w:val="Normal"/>
    <w:next w:val="TableofAuthorities"/>
    <w:semiHidden/>
    <w:rsid w:val="009E5E16"/>
    <w:pPr>
      <w:keepNext/>
      <w:spacing w:line="480" w:lineRule="atLeast"/>
    </w:pPr>
    <w:rPr>
      <w:rFonts w:ascii="Arial Black" w:hAnsi="Arial Black"/>
      <w:b/>
      <w:spacing w:val="-10"/>
      <w:kern w:val="28"/>
    </w:rPr>
  </w:style>
  <w:style w:type="paragraph" w:styleId="TOC1">
    <w:name w:val="toc 1"/>
    <w:basedOn w:val="TOCBase"/>
    <w:autoRedefine/>
    <w:semiHidden/>
    <w:rsid w:val="009E5E16"/>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9E5E16"/>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9E5E16"/>
    <w:pPr>
      <w:ind w:left="360"/>
    </w:pPr>
  </w:style>
  <w:style w:type="paragraph" w:styleId="TOC4">
    <w:name w:val="toc 4"/>
    <w:basedOn w:val="TOCBase"/>
    <w:autoRedefine/>
    <w:semiHidden/>
    <w:rsid w:val="009E5E16"/>
    <w:pPr>
      <w:ind w:left="360"/>
    </w:pPr>
  </w:style>
  <w:style w:type="paragraph" w:styleId="TOC5">
    <w:name w:val="toc 5"/>
    <w:basedOn w:val="TOCBase"/>
    <w:autoRedefine/>
    <w:semiHidden/>
    <w:rsid w:val="009E5E16"/>
    <w:pPr>
      <w:ind w:left="360"/>
    </w:pPr>
  </w:style>
  <w:style w:type="paragraph" w:styleId="BalloonText">
    <w:name w:val="Balloon Text"/>
    <w:basedOn w:val="Normal"/>
    <w:semiHidden/>
    <w:rsid w:val="009E5E16"/>
    <w:rPr>
      <w:rFonts w:ascii="Tahoma" w:hAnsi="Tahoma" w:cs="Tahoma"/>
      <w:sz w:val="16"/>
      <w:szCs w:val="16"/>
    </w:rPr>
  </w:style>
  <w:style w:type="paragraph" w:customStyle="1" w:styleId="Recommendation">
    <w:name w:val="Recommendation"/>
    <w:basedOn w:val="BodyText"/>
    <w:rsid w:val="009E5E16"/>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9E5E16"/>
    <w:rPr>
      <w:color w:val="0000FF"/>
      <w:u w:val="single"/>
    </w:rPr>
  </w:style>
  <w:style w:type="character" w:styleId="Strong">
    <w:name w:val="Strong"/>
    <w:qFormat/>
    <w:rsid w:val="009E5E16"/>
    <w:rPr>
      <w:b/>
    </w:rPr>
  </w:style>
  <w:style w:type="character" w:customStyle="1" w:styleId="BodyTextChar">
    <w:name w:val="Body Text Char"/>
    <w:rsid w:val="009E5E16"/>
    <w:rPr>
      <w:rFonts w:ascii="Arial" w:hAnsi="Arial"/>
      <w:noProof w:val="0"/>
      <w:spacing w:val="-5"/>
      <w:sz w:val="22"/>
      <w:lang w:val="en-AU" w:eastAsia="en-US" w:bidi="ar-SA"/>
    </w:rPr>
  </w:style>
  <w:style w:type="paragraph" w:customStyle="1" w:styleId="Tablebullet">
    <w:name w:val="Table bullet"/>
    <w:basedOn w:val="Default"/>
    <w:next w:val="Default"/>
    <w:rsid w:val="009E5E16"/>
    <w:pPr>
      <w:spacing w:before="120" w:after="120"/>
    </w:pPr>
    <w:rPr>
      <w:rFonts w:ascii="Arial" w:hAnsi="Arial"/>
      <w:color w:val="auto"/>
      <w:szCs w:val="24"/>
    </w:rPr>
  </w:style>
  <w:style w:type="table" w:styleId="TableGrid">
    <w:name w:val="Table Grid"/>
    <w:basedOn w:val="TableNormal"/>
    <w:rsid w:val="009E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9E5E16"/>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9E5E16"/>
    <w:rPr>
      <w:color w:val="800080"/>
      <w:u w:val="single"/>
    </w:rPr>
  </w:style>
  <w:style w:type="paragraph" w:styleId="PlainText">
    <w:name w:val="Plain Text"/>
    <w:basedOn w:val="Normal"/>
    <w:semiHidden/>
    <w:rsid w:val="009E5E16"/>
    <w:pPr>
      <w:ind w:left="0"/>
    </w:pPr>
    <w:rPr>
      <w:rFonts w:ascii="Courier New" w:hAnsi="Courier New" w:cs="Courier New"/>
      <w:spacing w:val="0"/>
    </w:rPr>
  </w:style>
  <w:style w:type="character" w:customStyle="1" w:styleId="a">
    <w:name w:val="a"/>
    <w:basedOn w:val="DefaultParagraphFont"/>
    <w:rsid w:val="009E5E16"/>
  </w:style>
  <w:style w:type="paragraph" w:customStyle="1" w:styleId="style10">
    <w:name w:val="style1"/>
    <w:basedOn w:val="Normal"/>
    <w:rsid w:val="009E5E16"/>
    <w:pPr>
      <w:spacing w:before="100" w:beforeAutospacing="1" w:after="100" w:afterAutospacing="1"/>
      <w:ind w:left="0"/>
    </w:pPr>
    <w:rPr>
      <w:rFonts w:cs="Arial"/>
      <w:spacing w:val="0"/>
      <w:sz w:val="24"/>
      <w:szCs w:val="24"/>
    </w:rPr>
  </w:style>
  <w:style w:type="paragraph" w:styleId="NormalWeb">
    <w:name w:val="Normal (Web)"/>
    <w:basedOn w:val="Normal"/>
    <w:rsid w:val="009E5E16"/>
    <w:pPr>
      <w:spacing w:before="100" w:after="100"/>
      <w:ind w:left="0"/>
    </w:pPr>
    <w:rPr>
      <w:rFonts w:ascii="Times New Roman" w:hAnsi="Times New Roman"/>
      <w:spacing w:val="0"/>
      <w:sz w:val="24"/>
    </w:rPr>
  </w:style>
  <w:style w:type="paragraph" w:styleId="BodyText20">
    <w:name w:val="Body Text 2"/>
    <w:basedOn w:val="Normal"/>
    <w:rsid w:val="009E5E16"/>
    <w:pPr>
      <w:spacing w:after="120" w:line="480" w:lineRule="auto"/>
    </w:pPr>
  </w:style>
  <w:style w:type="paragraph" w:customStyle="1" w:styleId="BodyTextordinary">
    <w:name w:val="Body Text ordinary"/>
    <w:basedOn w:val="BodyText"/>
    <w:link w:val="BodyTextordinaryChar"/>
    <w:rsid w:val="009E5E16"/>
  </w:style>
  <w:style w:type="character" w:customStyle="1" w:styleId="BodyTextChar1">
    <w:name w:val="Body Text Char1"/>
    <w:link w:val="BodyText"/>
    <w:rsid w:val="009E5E16"/>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9E5E16"/>
    <w:rPr>
      <w:rFonts w:ascii="Arial" w:hAnsi="Arial"/>
      <w:spacing w:val="-5"/>
      <w:sz w:val="22"/>
      <w:lang w:val="en-AU" w:eastAsia="en-AU" w:bidi="ar-SA"/>
    </w:rPr>
  </w:style>
  <w:style w:type="paragraph" w:customStyle="1" w:styleId="listnumbered">
    <w:name w:val="list numbered"/>
    <w:basedOn w:val="Normal"/>
    <w:rsid w:val="009E5E16"/>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9E5E16"/>
    <w:pPr>
      <w:numPr>
        <w:numId w:val="14"/>
      </w:numPr>
    </w:pPr>
  </w:style>
  <w:style w:type="paragraph" w:styleId="HTMLPreformatted">
    <w:name w:val="HTML Preformatted"/>
    <w:basedOn w:val="Normal"/>
    <w:rsid w:val="009E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9E5E16"/>
    <w:pPr>
      <w:ind w:left="0"/>
      <w:jc w:val="both"/>
    </w:pPr>
  </w:style>
  <w:style w:type="character" w:customStyle="1" w:styleId="CharChar1">
    <w:name w:val=" Char Char1"/>
    <w:rsid w:val="009E5E16"/>
    <w:rPr>
      <w:rFonts w:ascii="Arial" w:eastAsia="Times New Roman" w:hAnsi="Arial"/>
      <w:spacing w:val="-5"/>
      <w:sz w:val="22"/>
    </w:rPr>
  </w:style>
  <w:style w:type="paragraph" w:styleId="ListParagraph">
    <w:name w:val="List Paragraph"/>
    <w:basedOn w:val="Normal"/>
    <w:qFormat/>
    <w:rsid w:val="009E5E16"/>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9E5E16"/>
    <w:rPr>
      <w:rFonts w:ascii="Arial" w:hAnsi="Arial"/>
      <w:color w:val="0000FF"/>
      <w:sz w:val="22"/>
      <w:u w:val="single"/>
    </w:rPr>
  </w:style>
  <w:style w:type="paragraph" w:customStyle="1" w:styleId="Bodynormal">
    <w:name w:val="Body normal"/>
    <w:basedOn w:val="BodyText"/>
    <w:link w:val="BodynormalChar"/>
    <w:rsid w:val="009E5E16"/>
    <w:pPr>
      <w:ind w:left="0"/>
    </w:pPr>
  </w:style>
  <w:style w:type="paragraph" w:customStyle="1" w:styleId="Refs">
    <w:name w:val="Refs"/>
    <w:basedOn w:val="Bodynormal"/>
    <w:rsid w:val="009E5E16"/>
    <w:pPr>
      <w:ind w:left="284" w:hanging="284"/>
    </w:pPr>
  </w:style>
  <w:style w:type="paragraph" w:styleId="CommentSubject">
    <w:name w:val="annotation subject"/>
    <w:basedOn w:val="CommentText"/>
    <w:next w:val="CommentText"/>
    <w:semiHidden/>
    <w:rsid w:val="009E5E16"/>
    <w:pPr>
      <w:keepLines w:val="0"/>
      <w:spacing w:line="240" w:lineRule="auto"/>
    </w:pPr>
    <w:rPr>
      <w:b/>
      <w:bCs/>
      <w:sz w:val="20"/>
    </w:rPr>
  </w:style>
  <w:style w:type="paragraph" w:customStyle="1" w:styleId="CM1">
    <w:name w:val="CM1"/>
    <w:basedOn w:val="Default"/>
    <w:next w:val="Default"/>
    <w:rsid w:val="009E5E16"/>
    <w:pPr>
      <w:widowControl w:val="0"/>
      <w:spacing w:line="231" w:lineRule="atLeast"/>
    </w:pPr>
    <w:rPr>
      <w:rFonts w:ascii="Arial" w:hAnsi="Arial" w:cs="Arial"/>
      <w:color w:val="auto"/>
      <w:szCs w:val="24"/>
    </w:rPr>
  </w:style>
  <w:style w:type="paragraph" w:customStyle="1" w:styleId="CM2">
    <w:name w:val="CM2"/>
    <w:basedOn w:val="Default"/>
    <w:next w:val="Default"/>
    <w:rsid w:val="009E5E16"/>
    <w:pPr>
      <w:widowControl w:val="0"/>
      <w:spacing w:after="233"/>
    </w:pPr>
    <w:rPr>
      <w:rFonts w:ascii="Arial" w:hAnsi="Arial" w:cs="Arial"/>
      <w:color w:val="auto"/>
      <w:szCs w:val="24"/>
    </w:rPr>
  </w:style>
  <w:style w:type="character" w:customStyle="1" w:styleId="langhi0">
    <w:name w:val="langhi0"/>
    <w:basedOn w:val="DefaultParagraphFont"/>
    <w:rsid w:val="009E5E16"/>
  </w:style>
  <w:style w:type="paragraph" w:styleId="DocumentMap">
    <w:name w:val="Document Map"/>
    <w:basedOn w:val="Normal"/>
    <w:semiHidden/>
    <w:rsid w:val="009E5E16"/>
    <w:pPr>
      <w:shd w:val="clear" w:color="auto" w:fill="000080"/>
    </w:pPr>
    <w:rPr>
      <w:rFonts w:ascii="Tahoma" w:hAnsi="Tahoma" w:cs="Tahoma"/>
      <w:sz w:val="20"/>
    </w:rPr>
  </w:style>
  <w:style w:type="character" w:customStyle="1" w:styleId="BodynormalChar">
    <w:name w:val="Body normal Char"/>
    <w:link w:val="Bodynormal"/>
    <w:rsid w:val="00362D91"/>
    <w:rPr>
      <w:rFonts w:ascii="Arial" w:hAnsi="Arial"/>
      <w:spacing w:val="-5"/>
      <w:sz w:val="22"/>
      <w:lang w:val="en-AU" w:eastAsia="en-AU" w:bidi="ar-SA"/>
    </w:rPr>
  </w:style>
  <w:style w:type="character" w:customStyle="1" w:styleId="Heading2Char">
    <w:name w:val="Heading 2 Char"/>
    <w:link w:val="Heading2"/>
    <w:rsid w:val="00162C17"/>
    <w:rPr>
      <w:rFonts w:ascii="Arial Black" w:hAnsi="Arial Black"/>
      <w:spacing w:val="-15"/>
      <w:kern w:val="28"/>
      <w:sz w:val="22"/>
    </w:rPr>
  </w:style>
  <w:style w:type="paragraph" w:customStyle="1" w:styleId="ListBullet1">
    <w:name w:val="List Bullet1"/>
    <w:basedOn w:val="BodyTextordinary"/>
    <w:qFormat/>
    <w:rsid w:val="00162C17"/>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services/public_libraries/legislation_policies_guidelines/docs/childrens_policy_guidelin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ma.gov.au/theACMA/cybersmart-materials-for-librar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connect.slq.qld.gov.au/__data/assets/pdf_file/0006/138435/138435_Young_People_Services_standard_-_April_2009.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2</TotalTime>
  <Pages>2</Pages>
  <Words>444</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4030</CharactersWithSpaces>
  <SharedDoc>false</SharedDoc>
  <HLinks>
    <vt:vector size="18" baseType="variant">
      <vt:variant>
        <vt:i4>3080309</vt:i4>
      </vt:variant>
      <vt:variant>
        <vt:i4>60</vt:i4>
      </vt:variant>
      <vt:variant>
        <vt:i4>0</vt:i4>
      </vt:variant>
      <vt:variant>
        <vt:i4>5</vt:i4>
      </vt:variant>
      <vt:variant>
        <vt:lpwstr>http://plconnect.slq.qld.gov.au/__data/assets/pdf_file/0006/138435/138435_Young_People_Services_standard_-_April_2009.pdf</vt:lpwstr>
      </vt:variant>
      <vt:variant>
        <vt:lpwstr/>
      </vt:variant>
      <vt:variant>
        <vt:i4>3407962</vt:i4>
      </vt:variant>
      <vt:variant>
        <vt:i4>57</vt:i4>
      </vt:variant>
      <vt:variant>
        <vt:i4>0</vt:i4>
      </vt:variant>
      <vt:variant>
        <vt:i4>5</vt:i4>
      </vt:variant>
      <vt:variant>
        <vt:lpwstr>http://www.sl.nsw.gov.au/services/public_libraries/legislation_policies_guidelines/docs/childrens_policy_guidelines.pdf</vt:lpwstr>
      </vt:variant>
      <vt:variant>
        <vt:lpwstr/>
      </vt:variant>
      <vt:variant>
        <vt:i4>852055</vt:i4>
      </vt:variant>
      <vt:variant>
        <vt:i4>54</vt:i4>
      </vt:variant>
      <vt:variant>
        <vt:i4>0</vt:i4>
      </vt:variant>
      <vt:variant>
        <vt:i4>5</vt:i4>
      </vt:variant>
      <vt:variant>
        <vt:lpwstr>http://www.acma.gov.au/theACMA/cybersmart-materials-for-libraries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G17 Library services for young people worksheet</dc:subject>
  <dc:creator>State Library NSW</dc:creator>
  <cp:keywords>guidelines, library services for young people worksheet</cp:keywords>
  <dc:description/>
  <cp:lastModifiedBy>Mylee Joseph</cp:lastModifiedBy>
  <cp:revision>3</cp:revision>
  <dcterms:created xsi:type="dcterms:W3CDTF">2015-11-04T05:19:00Z</dcterms:created>
  <dcterms:modified xsi:type="dcterms:W3CDTF">2015-11-04T05:21:00Z</dcterms:modified>
  <cp:contentStatus/>
</cp:coreProperties>
</file>