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33" w:rsidRDefault="00A61B33" w:rsidP="00A61B33">
      <w:pPr>
        <w:pStyle w:val="Heading1"/>
      </w:pPr>
      <w:r>
        <w:t>G22.  CUSTOMER SERVICE WORKSHEET</w:t>
      </w:r>
    </w:p>
    <w:tbl>
      <w:tblPr>
        <w:tblW w:w="0" w:type="auto"/>
        <w:tblLook w:val="01E0" w:firstRow="1" w:lastRow="1" w:firstColumn="1" w:lastColumn="1" w:noHBand="0" w:noVBand="0"/>
      </w:tblPr>
      <w:tblGrid>
        <w:gridCol w:w="12179"/>
        <w:gridCol w:w="2957"/>
      </w:tblGrid>
      <w:tr w:rsidR="00A61B33" w:rsidRPr="00BF09F2" w:rsidTr="00BF09F2">
        <w:tc>
          <w:tcPr>
            <w:tcW w:w="15276" w:type="dxa"/>
            <w:gridSpan w:val="2"/>
            <w:shd w:val="clear" w:color="auto" w:fill="auto"/>
          </w:tcPr>
          <w:p w:rsidR="00A61B33" w:rsidRPr="00BF09F2" w:rsidRDefault="00A61B33" w:rsidP="00BF09F2">
            <w:pPr>
              <w:pStyle w:val="Main"/>
              <w:spacing w:after="60"/>
              <w:ind w:left="0" w:firstLine="0"/>
              <w:rPr>
                <w:sz w:val="16"/>
                <w:szCs w:val="16"/>
              </w:rPr>
            </w:pPr>
            <w:r w:rsidRPr="00BF09F2">
              <w:rPr>
                <w:sz w:val="18"/>
                <w:szCs w:val="18"/>
              </w:rPr>
              <w:t>Library / Branch:</w:t>
            </w:r>
            <w:r w:rsidRPr="00BF09F2">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916FBB">
              <w:rPr>
                <w:noProof/>
              </w:rPr>
              <w:t> </w:t>
            </w:r>
            <w:r w:rsidR="00916FBB">
              <w:rPr>
                <w:noProof/>
              </w:rPr>
              <w:t> </w:t>
            </w:r>
            <w:r w:rsidR="00916FBB">
              <w:rPr>
                <w:noProof/>
              </w:rPr>
              <w:t> </w:t>
            </w:r>
            <w:r w:rsidR="00916FBB">
              <w:rPr>
                <w:noProof/>
              </w:rPr>
              <w:t> </w:t>
            </w:r>
            <w:r w:rsidR="00916FBB">
              <w:rPr>
                <w:noProof/>
              </w:rPr>
              <w:t> </w:t>
            </w:r>
            <w:r w:rsidRPr="00EF5440">
              <w:fldChar w:fldCharType="end"/>
            </w:r>
            <w:r w:rsidRPr="00132979">
              <w:t xml:space="preserve"> </w:t>
            </w:r>
          </w:p>
        </w:tc>
      </w:tr>
      <w:tr w:rsidR="00A61B33" w:rsidRPr="00BF09F2" w:rsidTr="00BF09F2">
        <w:tc>
          <w:tcPr>
            <w:tcW w:w="12299" w:type="dxa"/>
            <w:shd w:val="clear" w:color="auto" w:fill="auto"/>
          </w:tcPr>
          <w:p w:rsidR="00A61B33" w:rsidRPr="00BF09F2" w:rsidRDefault="00A61B33" w:rsidP="00BF09F2">
            <w:pPr>
              <w:pStyle w:val="Main"/>
              <w:ind w:left="0" w:right="-958" w:firstLine="0"/>
              <w:rPr>
                <w:sz w:val="16"/>
                <w:szCs w:val="16"/>
              </w:rPr>
            </w:pPr>
            <w:r w:rsidRPr="00BF09F2">
              <w:rPr>
                <w:sz w:val="18"/>
                <w:szCs w:val="18"/>
              </w:rPr>
              <w:t>Completed by:</w:t>
            </w:r>
            <w:r w:rsidRPr="00BF09F2">
              <w:rPr>
                <w:sz w:val="16"/>
                <w:szCs w:val="16"/>
              </w:rPr>
              <w:tab/>
            </w:r>
            <w:r w:rsidRPr="00132979">
              <w:fldChar w:fldCharType="begin">
                <w:ffData>
                  <w:name w:val="Text3"/>
                  <w:enabled/>
                  <w:calcOnExit w:val="0"/>
                  <w:textInput/>
                </w:ffData>
              </w:fldChar>
            </w:r>
            <w:bookmarkStart w:id="0" w:name="Text3"/>
            <w:r w:rsidRPr="00132979">
              <w:instrText xml:space="preserve"> FORMTEXT </w:instrText>
            </w:r>
            <w:r w:rsidRPr="00132979">
              <w:fldChar w:fldCharType="separate"/>
            </w:r>
            <w:r w:rsidR="00916FBB">
              <w:rPr>
                <w:noProof/>
              </w:rPr>
              <w:t> </w:t>
            </w:r>
            <w:r w:rsidR="00916FBB">
              <w:rPr>
                <w:noProof/>
              </w:rPr>
              <w:t> </w:t>
            </w:r>
            <w:r w:rsidR="00916FBB">
              <w:rPr>
                <w:noProof/>
              </w:rPr>
              <w:t> </w:t>
            </w:r>
            <w:r w:rsidR="00916FBB">
              <w:rPr>
                <w:noProof/>
              </w:rPr>
              <w:t> </w:t>
            </w:r>
            <w:r w:rsidR="00916FBB">
              <w:rPr>
                <w:noProof/>
              </w:rPr>
              <w:t> </w:t>
            </w:r>
            <w:r w:rsidRPr="00132979">
              <w:fldChar w:fldCharType="end"/>
            </w:r>
            <w:bookmarkEnd w:id="0"/>
            <w:r w:rsidRPr="00132979">
              <w:t xml:space="preserve"> </w:t>
            </w:r>
          </w:p>
        </w:tc>
        <w:tc>
          <w:tcPr>
            <w:tcW w:w="2977" w:type="dxa"/>
            <w:shd w:val="clear" w:color="auto" w:fill="auto"/>
          </w:tcPr>
          <w:p w:rsidR="00A61B33" w:rsidRPr="00BF09F2" w:rsidRDefault="00A61B33" w:rsidP="00BF09F2">
            <w:pPr>
              <w:pStyle w:val="Main"/>
              <w:ind w:left="0" w:firstLine="0"/>
              <w:rPr>
                <w:sz w:val="16"/>
                <w:szCs w:val="16"/>
              </w:rPr>
            </w:pPr>
            <w:r w:rsidRPr="00BF09F2">
              <w:rPr>
                <w:sz w:val="18"/>
                <w:szCs w:val="18"/>
              </w:rPr>
              <w:t>Date:</w:t>
            </w:r>
            <w:r w:rsidRPr="00BF09F2">
              <w:rPr>
                <w:sz w:val="16"/>
                <w:szCs w:val="16"/>
              </w:rPr>
              <w:tab/>
            </w:r>
            <w:r w:rsidRPr="00132979">
              <w:fldChar w:fldCharType="begin">
                <w:ffData>
                  <w:name w:val="Text2"/>
                  <w:enabled/>
                  <w:calcOnExit w:val="0"/>
                  <w:textInput/>
                </w:ffData>
              </w:fldChar>
            </w:r>
            <w:bookmarkStart w:id="1" w:name="Text2"/>
            <w:r w:rsidRPr="00132979">
              <w:instrText xml:space="preserve"> FORMTEXT </w:instrText>
            </w:r>
            <w:r w:rsidRPr="00132979">
              <w:fldChar w:fldCharType="separate"/>
            </w:r>
            <w:r w:rsidR="00916FBB">
              <w:rPr>
                <w:noProof/>
              </w:rPr>
              <w:t> </w:t>
            </w:r>
            <w:r w:rsidR="00916FBB">
              <w:rPr>
                <w:noProof/>
              </w:rPr>
              <w:t> </w:t>
            </w:r>
            <w:r w:rsidR="00916FBB">
              <w:rPr>
                <w:noProof/>
              </w:rPr>
              <w:t> </w:t>
            </w:r>
            <w:r w:rsidR="00916FBB">
              <w:rPr>
                <w:noProof/>
              </w:rPr>
              <w:t> </w:t>
            </w:r>
            <w:r w:rsidR="00916FBB">
              <w:rPr>
                <w:noProof/>
              </w:rPr>
              <w:t> </w:t>
            </w:r>
            <w:r w:rsidRPr="00132979">
              <w:fldChar w:fldCharType="end"/>
            </w:r>
            <w:bookmarkEnd w:id="1"/>
          </w:p>
        </w:tc>
      </w:tr>
    </w:tbl>
    <w:p w:rsidR="00A61B33" w:rsidRPr="002B3265" w:rsidRDefault="00A61B33" w:rsidP="00A61B33">
      <w:pPr>
        <w:pStyle w:val="Heading2"/>
      </w:pPr>
      <w:r w:rsidRPr="002B3265">
        <w:t>Objective</w:t>
      </w:r>
    </w:p>
    <w:p w:rsidR="00A61B33" w:rsidRPr="00A61B33" w:rsidRDefault="00A61B33" w:rsidP="00A61B33">
      <w:pPr>
        <w:pStyle w:val="BodyText"/>
        <w:rPr>
          <w:sz w:val="20"/>
        </w:rPr>
      </w:pPr>
      <w:r w:rsidRPr="00A61B33">
        <w:rPr>
          <w:sz w:val="20"/>
        </w:rPr>
        <w:t xml:space="preserve">This Guideline presents general information on customer service principles, with reference to established standards. Please note that the provision of high quality customer service underpins the targets set in the Standards, and the suggestions made in the Guidelines. In addition, customer service involves not just </w:t>
      </w:r>
      <w:r w:rsidRPr="00A61B33">
        <w:rPr>
          <w:b/>
          <w:i/>
          <w:sz w:val="20"/>
        </w:rPr>
        <w:t>what</w:t>
      </w:r>
      <w:r w:rsidRPr="00A61B33">
        <w:rPr>
          <w:sz w:val="20"/>
        </w:rPr>
        <w:t xml:space="preserve"> is delivered, but </w:t>
      </w:r>
      <w:r w:rsidRPr="00A61B33">
        <w:rPr>
          <w:b/>
          <w:i/>
          <w:sz w:val="20"/>
        </w:rPr>
        <w:t>how</w:t>
      </w:r>
      <w:r w:rsidRPr="00A61B33">
        <w:rPr>
          <w:sz w:val="20"/>
        </w:rPr>
        <w:t xml:space="preserve"> it is delivered, i.e. there are both quantitative and qualitative aspects to customer service.</w:t>
      </w:r>
    </w:p>
    <w:p w:rsidR="00A61B33" w:rsidRPr="002B3265" w:rsidRDefault="00A61B33" w:rsidP="009B5393">
      <w:pPr>
        <w:pStyle w:val="Heading2"/>
        <w:spacing w:before="0" w:after="0" w:line="120" w:lineRule="atLeast"/>
      </w:pPr>
      <w:r>
        <w:t>Guidelines</w:t>
      </w:r>
    </w:p>
    <w:p w:rsidR="00A61B33" w:rsidRPr="00A61B33" w:rsidRDefault="00A61B33" w:rsidP="009B5393">
      <w:pPr>
        <w:pStyle w:val="BodyText"/>
        <w:spacing w:after="0" w:line="120" w:lineRule="atLeast"/>
        <w:rPr>
          <w:sz w:val="20"/>
        </w:rPr>
      </w:pPr>
      <w:r w:rsidRPr="00A61B33">
        <w:rPr>
          <w:b/>
          <w:sz w:val="20"/>
        </w:rPr>
        <w:t>Note:</w:t>
      </w:r>
      <w:r w:rsidRPr="00A61B33">
        <w:rPr>
          <w:sz w:val="20"/>
        </w:rPr>
        <w:t xml:space="preserve"> Rele</w:t>
      </w:r>
      <w:r w:rsidR="00E477E5">
        <w:rPr>
          <w:sz w:val="20"/>
        </w:rPr>
        <w:t>vant standard: S18</w:t>
      </w:r>
      <w:r w:rsidRPr="00A61B33">
        <w:rPr>
          <w:sz w:val="20"/>
        </w:rPr>
        <w:t>: Satisfaction with library services.</w:t>
      </w:r>
    </w:p>
    <w:p w:rsidR="00A61B33" w:rsidRDefault="00A61B33" w:rsidP="00A61B33">
      <w:pPr>
        <w:pStyle w:val="BodyText"/>
        <w:spacing w:after="0"/>
      </w:pPr>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2">
          <w:tblGrid>
            <w:gridCol w:w="5487"/>
            <w:gridCol w:w="1980"/>
            <w:gridCol w:w="6660"/>
          </w:tblGrid>
        </w:tblGridChange>
      </w:tblGrid>
      <w:tr w:rsidR="00A61B33" w:rsidRPr="00414C75">
        <w:tblPrEx>
          <w:tblCellMar>
            <w:top w:w="0" w:type="dxa"/>
            <w:bottom w:w="0" w:type="dxa"/>
          </w:tblCellMar>
        </w:tblPrEx>
        <w:trPr>
          <w:cantSplit/>
          <w:tblHeader/>
        </w:trPr>
        <w:tc>
          <w:tcPr>
            <w:tcW w:w="5487" w:type="dxa"/>
          </w:tcPr>
          <w:p w:rsidR="00A61B33" w:rsidRPr="00395797" w:rsidRDefault="00A61B33" w:rsidP="00560138">
            <w:pPr>
              <w:pStyle w:val="TableText0"/>
              <w:spacing w:after="0"/>
              <w:rPr>
                <w:b/>
                <w:sz w:val="20"/>
              </w:rPr>
            </w:pPr>
            <w:r w:rsidRPr="00395797">
              <w:rPr>
                <w:b/>
                <w:sz w:val="20"/>
              </w:rPr>
              <w:t>Guidelines</w:t>
            </w:r>
          </w:p>
          <w:p w:rsidR="00A61B33" w:rsidRPr="00414C75" w:rsidRDefault="00A61B33" w:rsidP="005905B1">
            <w:pPr>
              <w:pStyle w:val="TableText0"/>
              <w:spacing w:before="0" w:after="60"/>
              <w:rPr>
                <w:b/>
              </w:rPr>
            </w:pPr>
            <w:r w:rsidRPr="004B4E33">
              <w:rPr>
                <w:i/>
                <w:sz w:val="16"/>
                <w:szCs w:val="16"/>
              </w:rPr>
              <w:t>These Guidelines are</w:t>
            </w:r>
            <w:r w:rsidRPr="00395797">
              <w:rPr>
                <w:i/>
                <w:sz w:val="16"/>
                <w:szCs w:val="16"/>
              </w:rPr>
              <w:t xml:space="preserve"> from</w:t>
            </w:r>
            <w:r w:rsidRPr="00587720">
              <w:rPr>
                <w:sz w:val="16"/>
                <w:szCs w:val="16"/>
              </w:rPr>
              <w:t xml:space="preserve"> Living Learning Libraries</w:t>
            </w:r>
            <w:r w:rsidRPr="004B4E33">
              <w:rPr>
                <w:i/>
                <w:sz w:val="16"/>
                <w:szCs w:val="16"/>
              </w:rPr>
              <w:t xml:space="preserve"> </w:t>
            </w:r>
            <w:r w:rsidR="005905B1">
              <w:rPr>
                <w:i/>
                <w:sz w:val="16"/>
                <w:szCs w:val="16"/>
              </w:rPr>
              <w:t>6</w:t>
            </w:r>
            <w:r w:rsidR="00E477E5" w:rsidRPr="00E477E5">
              <w:rPr>
                <w:i/>
                <w:sz w:val="16"/>
                <w:szCs w:val="16"/>
                <w:vertAlign w:val="superscript"/>
              </w:rPr>
              <w:t>th</w:t>
            </w:r>
            <w:r w:rsidR="00E477E5">
              <w:rPr>
                <w:i/>
                <w:sz w:val="16"/>
                <w:szCs w:val="16"/>
              </w:rPr>
              <w:t xml:space="preserve"> </w:t>
            </w:r>
            <w:r w:rsidRPr="004B4E33">
              <w:rPr>
                <w:i/>
                <w:sz w:val="16"/>
                <w:szCs w:val="16"/>
              </w:rPr>
              <w:t xml:space="preserve"> ed. 20</w:t>
            </w:r>
            <w:r w:rsidR="003A77B8">
              <w:rPr>
                <w:i/>
                <w:sz w:val="16"/>
                <w:szCs w:val="16"/>
              </w:rPr>
              <w:t>1</w:t>
            </w:r>
            <w:r w:rsidR="005905B1">
              <w:rPr>
                <w:i/>
                <w:sz w:val="16"/>
                <w:szCs w:val="16"/>
              </w:rPr>
              <w:t>5</w:t>
            </w:r>
          </w:p>
        </w:tc>
        <w:tc>
          <w:tcPr>
            <w:tcW w:w="1980" w:type="dxa"/>
          </w:tcPr>
          <w:p w:rsidR="00A61B33" w:rsidRPr="00395797" w:rsidRDefault="00A61B33" w:rsidP="00560138">
            <w:pPr>
              <w:pStyle w:val="TableText0"/>
              <w:spacing w:after="0"/>
              <w:rPr>
                <w:b/>
                <w:sz w:val="20"/>
              </w:rPr>
            </w:pPr>
            <w:r w:rsidRPr="00395797">
              <w:rPr>
                <w:b/>
                <w:sz w:val="20"/>
              </w:rPr>
              <w:t>Action indicator</w:t>
            </w:r>
          </w:p>
          <w:p w:rsidR="00A61B33" w:rsidRPr="00E46E8F" w:rsidRDefault="00A61B33" w:rsidP="00560138">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A61B33" w:rsidRPr="00395797" w:rsidRDefault="00A61B33" w:rsidP="00560138">
            <w:pPr>
              <w:pStyle w:val="TableText0"/>
              <w:spacing w:after="0"/>
              <w:rPr>
                <w:b/>
                <w:sz w:val="20"/>
              </w:rPr>
            </w:pPr>
            <w:r w:rsidRPr="00395797">
              <w:rPr>
                <w:b/>
                <w:sz w:val="20"/>
              </w:rPr>
              <w:t>Commentary</w:t>
            </w:r>
          </w:p>
          <w:p w:rsidR="00A61B33" w:rsidRPr="00446335" w:rsidRDefault="00A61B33" w:rsidP="00560138">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sz w:val="20"/>
              </w:rPr>
            </w:pPr>
            <w:r w:rsidRPr="00A61B33">
              <w:rPr>
                <w:sz w:val="20"/>
              </w:rPr>
              <w:t xml:space="preserve">Library has developed or adopted guidelines for customer service, which are promulgated to all staff, and which are reviewed periodically. </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sz w:val="20"/>
              </w:rPr>
            </w:pPr>
            <w:r w:rsidRPr="00A61B33">
              <w:rPr>
                <w:sz w:val="20"/>
              </w:rPr>
              <w:t>All library staff display a positive and helpful attitude in conformance with Library policy and standards of behaviour</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A61B33" w:rsidRPr="00A61B33">
        <w:tblPrEx>
          <w:tblCellMar>
            <w:top w:w="0" w:type="dxa"/>
            <w:bottom w:w="0" w:type="dxa"/>
          </w:tblCellMar>
          <w:tblLook w:val="04A0" w:firstRow="1" w:lastRow="0" w:firstColumn="1" w:lastColumn="0" w:noHBand="0" w:noVBand="1"/>
        </w:tblPrEx>
        <w:tc>
          <w:tcPr>
            <w:tcW w:w="5487" w:type="dxa"/>
          </w:tcPr>
          <w:p w:rsidR="00A61B33" w:rsidRPr="00A61B33" w:rsidRDefault="00A61B33" w:rsidP="00560138">
            <w:pPr>
              <w:pStyle w:val="TableText0"/>
              <w:keepLines w:val="0"/>
              <w:widowControl w:val="0"/>
              <w:rPr>
                <w:sz w:val="20"/>
              </w:rPr>
            </w:pPr>
            <w:r w:rsidRPr="00A61B33">
              <w:rPr>
                <w:sz w:val="20"/>
              </w:rPr>
              <w:t>Library has a published Customer Service Charter</w:t>
            </w:r>
          </w:p>
        </w:tc>
        <w:bookmarkStart w:id="3" w:name="Dropdown1"/>
        <w:tc>
          <w:tcPr>
            <w:tcW w:w="1980" w:type="dxa"/>
          </w:tcPr>
          <w:p w:rsidR="00A61B33" w:rsidRPr="00395797" w:rsidRDefault="00A61B33" w:rsidP="00560138">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bookmarkEnd w:id="3"/>
          </w:p>
        </w:tc>
        <w:tc>
          <w:tcPr>
            <w:tcW w:w="6660" w:type="dxa"/>
          </w:tcPr>
          <w:p w:rsidR="00A61B33" w:rsidRPr="00395797" w:rsidRDefault="00A61B33" w:rsidP="00560138">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bookmarkStart w:id="4" w:name="Text1"/>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bookmarkEnd w:id="4"/>
          </w:p>
        </w:tc>
      </w:tr>
      <w:tr w:rsidR="00A61B33" w:rsidRPr="00A61B33">
        <w:tblPrEx>
          <w:tblCellMar>
            <w:top w:w="0" w:type="dxa"/>
            <w:bottom w:w="0" w:type="dxa"/>
          </w:tblCellMar>
          <w:tblLook w:val="04A0" w:firstRow="1" w:lastRow="0" w:firstColumn="1" w:lastColumn="0" w:noHBand="0" w:noVBand="1"/>
        </w:tblPrEx>
        <w:tc>
          <w:tcPr>
            <w:tcW w:w="5487" w:type="dxa"/>
          </w:tcPr>
          <w:p w:rsidR="00A61B33" w:rsidRPr="00A61B33" w:rsidRDefault="00E477E5" w:rsidP="00E477E5">
            <w:pPr>
              <w:pStyle w:val="TableText0"/>
              <w:keepLines w:val="0"/>
              <w:widowControl w:val="0"/>
              <w:rPr>
                <w:rFonts w:cs="Arial"/>
                <w:sz w:val="20"/>
              </w:rPr>
            </w:pPr>
            <w:r>
              <w:rPr>
                <w:sz w:val="20"/>
              </w:rPr>
              <w:t>C</w:t>
            </w:r>
            <w:r w:rsidR="00A61B33" w:rsidRPr="00A61B33">
              <w:rPr>
                <w:sz w:val="20"/>
              </w:rPr>
              <w:t>ustomer service training</w:t>
            </w:r>
            <w:r>
              <w:rPr>
                <w:sz w:val="20"/>
              </w:rPr>
              <w:t xml:space="preserve"> is identifies in the library’s training plan</w:t>
            </w:r>
          </w:p>
        </w:tc>
        <w:tc>
          <w:tcPr>
            <w:tcW w:w="1980" w:type="dxa"/>
          </w:tcPr>
          <w:p w:rsidR="00A61B33" w:rsidRPr="00395797" w:rsidRDefault="00A61B33" w:rsidP="00560138">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A61B33" w:rsidRPr="00395797" w:rsidRDefault="00A61B33" w:rsidP="00560138">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A61B33" w:rsidRPr="00A6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61B33" w:rsidRPr="00A61B33" w:rsidRDefault="00A61B33" w:rsidP="00560138">
            <w:pPr>
              <w:pStyle w:val="TableText0"/>
              <w:keepLines w:val="0"/>
              <w:widowControl w:val="0"/>
              <w:rPr>
                <w:sz w:val="20"/>
              </w:rPr>
            </w:pPr>
            <w:r w:rsidRPr="00A61B33">
              <w:rPr>
                <w:sz w:val="20"/>
              </w:rPr>
              <w:t>Library staff receive diversity and ability awareness training for communicating with library patrons and co-workers, including persons with physical and mental disabilities, those from diverse cultural backgrounds, adult new readers and individuals speaking languages other than English (LOTE)</w:t>
            </w:r>
          </w:p>
        </w:tc>
        <w:tc>
          <w:tcPr>
            <w:tcW w:w="1980" w:type="dxa"/>
            <w:tcBorders>
              <w:top w:val="single" w:sz="4" w:space="0" w:color="auto"/>
              <w:left w:val="single" w:sz="4" w:space="0" w:color="auto"/>
              <w:bottom w:val="single" w:sz="4" w:space="0" w:color="auto"/>
              <w:right w:val="single" w:sz="4" w:space="0" w:color="auto"/>
            </w:tcBorders>
          </w:tcPr>
          <w:p w:rsidR="00A61B33" w:rsidRPr="00395797" w:rsidRDefault="00A61B33" w:rsidP="00560138">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61B33" w:rsidRPr="00395797" w:rsidRDefault="00A61B33" w:rsidP="00560138">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A61B33" w:rsidRPr="00A61B33">
        <w:tblPrEx>
          <w:tblCellMar>
            <w:top w:w="0" w:type="dxa"/>
            <w:bottom w:w="0" w:type="dxa"/>
          </w:tblCellMar>
          <w:tblLook w:val="04A0" w:firstRow="1" w:lastRow="0" w:firstColumn="1" w:lastColumn="0" w:noHBand="0" w:noVBand="1"/>
        </w:tblPrEx>
        <w:tc>
          <w:tcPr>
            <w:tcW w:w="5487" w:type="dxa"/>
          </w:tcPr>
          <w:p w:rsidR="00A61B33" w:rsidRPr="00E477E5" w:rsidRDefault="00E477E5" w:rsidP="00560138">
            <w:pPr>
              <w:pStyle w:val="TableText0"/>
              <w:keepLines w:val="0"/>
              <w:widowControl w:val="0"/>
              <w:rPr>
                <w:rFonts w:cs="Arial"/>
                <w:sz w:val="20"/>
              </w:rPr>
            </w:pPr>
            <w:r w:rsidRPr="00E477E5">
              <w:rPr>
                <w:rFonts w:cs="Arial"/>
                <w:sz w:val="20"/>
              </w:rPr>
              <w:t>Library staff  are available during opening hours for customer assistance and inquiries</w:t>
            </w:r>
          </w:p>
        </w:tc>
        <w:tc>
          <w:tcPr>
            <w:tcW w:w="1980" w:type="dxa"/>
          </w:tcPr>
          <w:p w:rsidR="00A61B33" w:rsidRPr="00395797" w:rsidRDefault="00A61B33" w:rsidP="00560138">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A61B33" w:rsidRPr="00395797" w:rsidRDefault="00A61B33" w:rsidP="00560138">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2840BD" w:rsidRPr="00A61B33" w:rsidRDefault="002840BD" w:rsidP="00560138">
            <w:pPr>
              <w:pStyle w:val="TableText0"/>
              <w:keepLines w:val="0"/>
              <w:widowControl w:val="0"/>
              <w:rPr>
                <w:rFonts w:cs="Arial"/>
                <w:sz w:val="20"/>
              </w:rPr>
            </w:pPr>
            <w:r w:rsidRPr="00A61B33">
              <w:rPr>
                <w:rFonts w:cs="Arial"/>
                <w:sz w:val="20"/>
              </w:rPr>
              <w:t xml:space="preserve">Staff members are easily identifiable when working on public service points </w:t>
            </w:r>
          </w:p>
        </w:tc>
        <w:tc>
          <w:tcPr>
            <w:tcW w:w="1980" w:type="dxa"/>
            <w:tcBorders>
              <w:top w:val="single" w:sz="4" w:space="0" w:color="auto"/>
              <w:left w:val="single" w:sz="4" w:space="0" w:color="auto"/>
              <w:bottom w:val="single" w:sz="4" w:space="0" w:color="auto"/>
              <w:right w:val="single" w:sz="4" w:space="0" w:color="auto"/>
            </w:tcBorders>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E477E5" w:rsidRPr="00A6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E477E5" w:rsidRPr="00E477E5" w:rsidRDefault="00E477E5" w:rsidP="00560138">
            <w:pPr>
              <w:pStyle w:val="TableText0"/>
              <w:keepLines w:val="0"/>
              <w:widowControl w:val="0"/>
              <w:rPr>
                <w:rFonts w:cs="Arial"/>
                <w:sz w:val="20"/>
              </w:rPr>
            </w:pPr>
            <w:r w:rsidRPr="00E477E5">
              <w:rPr>
                <w:sz w:val="20"/>
              </w:rPr>
              <w:lastRenderedPageBreak/>
              <w:t>Staff clothing conforms with the dress code established by the library or Council and with work health and safety requirements</w:t>
            </w:r>
          </w:p>
        </w:tc>
        <w:tc>
          <w:tcPr>
            <w:tcW w:w="1980" w:type="dxa"/>
            <w:tcBorders>
              <w:top w:val="single" w:sz="4" w:space="0" w:color="auto"/>
              <w:left w:val="single" w:sz="4" w:space="0" w:color="auto"/>
              <w:bottom w:val="single" w:sz="4" w:space="0" w:color="auto"/>
              <w:right w:val="single" w:sz="4" w:space="0" w:color="auto"/>
            </w:tcBorders>
          </w:tcPr>
          <w:p w:rsidR="00E477E5" w:rsidRPr="00D35829" w:rsidRDefault="00E477E5" w:rsidP="00EA707B">
            <w:pPr>
              <w:pStyle w:val="TableText0"/>
              <w:spacing w:after="60"/>
              <w:rPr>
                <w:rFonts w:ascii="Arial Narrow" w:hAnsi="Arial Narrow"/>
                <w:b/>
                <w:sz w:val="20"/>
              </w:rPr>
            </w:pPr>
          </w:p>
        </w:tc>
        <w:tc>
          <w:tcPr>
            <w:tcW w:w="6660" w:type="dxa"/>
            <w:tcBorders>
              <w:top w:val="single" w:sz="4" w:space="0" w:color="auto"/>
              <w:left w:val="single" w:sz="4" w:space="0" w:color="auto"/>
              <w:bottom w:val="single" w:sz="4" w:space="0" w:color="auto"/>
              <w:right w:val="single" w:sz="4" w:space="0" w:color="auto"/>
            </w:tcBorders>
          </w:tcPr>
          <w:p w:rsidR="00E477E5" w:rsidRDefault="00E477E5" w:rsidP="00EA707B">
            <w:pPr>
              <w:pStyle w:val="TableText0"/>
              <w:spacing w:after="60"/>
              <w:rPr>
                <w:rFonts w:ascii="Arial Narrow" w:hAnsi="Arial Narrow"/>
                <w:sz w:val="20"/>
              </w:rPr>
            </w:pP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sz w:val="20"/>
              </w:rPr>
            </w:pPr>
            <w:r w:rsidRPr="00A61B33">
              <w:rPr>
                <w:rFonts w:cs="Arial"/>
                <w:sz w:val="20"/>
              </w:rPr>
              <w:t>Good quality informational and directional signage and material are provided</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2840BD" w:rsidRPr="00A61B33" w:rsidRDefault="002840BD" w:rsidP="00560138">
            <w:pPr>
              <w:pStyle w:val="TableText0"/>
              <w:keepLines w:val="0"/>
              <w:widowControl w:val="0"/>
              <w:rPr>
                <w:sz w:val="20"/>
              </w:rPr>
            </w:pPr>
            <w:r w:rsidRPr="00A61B33">
              <w:rPr>
                <w:rFonts w:cs="Arial"/>
                <w:sz w:val="20"/>
              </w:rPr>
              <w:t>Staff rosters are arranged to ensure that staff numbers are</w:t>
            </w:r>
            <w:r w:rsidRPr="00A61B33">
              <w:rPr>
                <w:sz w:val="20"/>
              </w:rPr>
              <w:t xml:space="preserve"> sufficient to deliver the services set out in the Library Act Section 10 </w:t>
            </w:r>
            <w:r w:rsidRPr="00A61B33">
              <w:rPr>
                <w:sz w:val="20"/>
                <w:vertAlign w:val="superscript"/>
              </w:rPr>
              <w:footnoteReference w:id="1"/>
            </w:r>
            <w:r w:rsidRPr="00A61B33">
              <w:rPr>
                <w:sz w:val="20"/>
              </w:rPr>
              <w:t xml:space="preserve"> and other services appropriate for the library’s community and library opening hours. (See also S3–S4 and G2, Opening hours; S6–S8 and G8, Staffing; and G13–G19, Targeted services)</w:t>
            </w:r>
          </w:p>
        </w:tc>
        <w:tc>
          <w:tcPr>
            <w:tcW w:w="1980" w:type="dxa"/>
            <w:tcBorders>
              <w:top w:val="single" w:sz="4" w:space="0" w:color="auto"/>
              <w:left w:val="single" w:sz="4" w:space="0" w:color="auto"/>
              <w:bottom w:val="single" w:sz="4" w:space="0" w:color="auto"/>
              <w:right w:val="single" w:sz="4" w:space="0" w:color="auto"/>
            </w:tcBorders>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rFonts w:cs="Arial"/>
                <w:sz w:val="20"/>
              </w:rPr>
            </w:pPr>
            <w:r w:rsidRPr="00A61B33">
              <w:rPr>
                <w:rFonts w:cs="Arial"/>
                <w:sz w:val="20"/>
              </w:rPr>
              <w:t>Library communicates information about new items, services or programs to</w:t>
            </w:r>
            <w:r w:rsidR="003A77B8">
              <w:rPr>
                <w:rFonts w:cs="Arial"/>
                <w:sz w:val="20"/>
              </w:rPr>
              <w:t xml:space="preserve"> customers</w:t>
            </w:r>
            <w:r w:rsidRPr="00A61B33">
              <w:rPr>
                <w:rFonts w:cs="Arial"/>
                <w:sz w:val="20"/>
              </w:rPr>
              <w:t>, using means such as email, RSS, website, mass media</w:t>
            </w:r>
            <w:r w:rsidR="00E477E5">
              <w:rPr>
                <w:rFonts w:cs="Arial"/>
                <w:sz w:val="20"/>
              </w:rPr>
              <w:t>, social media</w:t>
            </w:r>
            <w:r w:rsidRPr="00A61B33">
              <w:rPr>
                <w:rFonts w:cs="Arial"/>
                <w:sz w:val="20"/>
              </w:rPr>
              <w:t>. (See also G5, Marketing and promotion)</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rFonts w:cs="Arial"/>
                <w:sz w:val="20"/>
              </w:rPr>
            </w:pPr>
            <w:r w:rsidRPr="00A61B33">
              <w:rPr>
                <w:rFonts w:cs="Arial"/>
                <w:sz w:val="20"/>
              </w:rPr>
              <w:t xml:space="preserve">Library communicates with individual </w:t>
            </w:r>
            <w:r w:rsidR="003A77B8">
              <w:rPr>
                <w:rFonts w:cs="Arial"/>
                <w:sz w:val="20"/>
              </w:rPr>
              <w:t>customers</w:t>
            </w:r>
            <w:r w:rsidRPr="00A61B33">
              <w:rPr>
                <w:rFonts w:cs="Arial"/>
                <w:sz w:val="20"/>
              </w:rPr>
              <w:t xml:space="preserve"> according to </w:t>
            </w:r>
            <w:r w:rsidR="003A77B8">
              <w:rPr>
                <w:rFonts w:cs="Arial"/>
                <w:sz w:val="20"/>
              </w:rPr>
              <w:t>customer</w:t>
            </w:r>
            <w:r w:rsidRPr="00A61B33">
              <w:rPr>
                <w:rFonts w:cs="Arial"/>
                <w:sz w:val="20"/>
              </w:rPr>
              <w:t xml:space="preserve"> preference by means such as email, SMS, RSS, online messages/announcements.</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A61B33" w:rsidRDefault="002840BD" w:rsidP="00560138">
            <w:pPr>
              <w:pStyle w:val="TableText0"/>
              <w:keepLines w:val="0"/>
              <w:widowControl w:val="0"/>
              <w:rPr>
                <w:rFonts w:cs="Arial"/>
                <w:sz w:val="20"/>
              </w:rPr>
            </w:pPr>
            <w:r w:rsidRPr="00A61B33">
              <w:rPr>
                <w:rFonts w:cs="Arial"/>
                <w:sz w:val="20"/>
              </w:rPr>
              <w:t xml:space="preserve">Within the library, communication with </w:t>
            </w:r>
            <w:r w:rsidR="003A77B8">
              <w:rPr>
                <w:rFonts w:cs="Arial"/>
                <w:sz w:val="20"/>
              </w:rPr>
              <w:t>customers</w:t>
            </w:r>
            <w:r w:rsidRPr="00A61B33">
              <w:rPr>
                <w:rFonts w:cs="Arial"/>
                <w:sz w:val="20"/>
              </w:rPr>
              <w:t xml:space="preserve"> is by appropriate means such as public address announcements, programmable electronic signs, online messages/announcements</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r w:rsidR="002840BD" w:rsidRPr="00A61B33">
        <w:tblPrEx>
          <w:tblCellMar>
            <w:top w:w="0" w:type="dxa"/>
            <w:bottom w:w="0" w:type="dxa"/>
          </w:tblCellMar>
          <w:tblLook w:val="04A0" w:firstRow="1" w:lastRow="0" w:firstColumn="1" w:lastColumn="0" w:noHBand="0" w:noVBand="1"/>
        </w:tblPrEx>
        <w:tc>
          <w:tcPr>
            <w:tcW w:w="5487" w:type="dxa"/>
          </w:tcPr>
          <w:p w:rsidR="002840BD" w:rsidRPr="00E477E5" w:rsidRDefault="00E477E5" w:rsidP="00560138">
            <w:pPr>
              <w:pStyle w:val="TableText0"/>
              <w:keepLines w:val="0"/>
              <w:widowControl w:val="0"/>
              <w:rPr>
                <w:rFonts w:cs="Arial"/>
                <w:sz w:val="20"/>
              </w:rPr>
            </w:pPr>
            <w:r w:rsidRPr="00E477E5">
              <w:rPr>
                <w:rFonts w:cs="Arial"/>
                <w:sz w:val="20"/>
              </w:rPr>
              <w:t>Clear directions for use are provided for all equipment used by customers (for example, self-checkers, photocopiers, printers, wireless Internet access).</w:t>
            </w:r>
          </w:p>
        </w:tc>
        <w:tc>
          <w:tcPr>
            <w:tcW w:w="1980" w:type="dxa"/>
          </w:tcPr>
          <w:p w:rsidR="002840BD" w:rsidRPr="00395797" w:rsidRDefault="002840BD" w:rsidP="00EA707B">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6178D7" w:rsidRPr="00916FBB">
              <w:rPr>
                <w:rFonts w:ascii="Arial Narrow" w:hAnsi="Arial Narrow"/>
                <w:b/>
                <w:sz w:val="20"/>
              </w:rPr>
            </w:r>
            <w:r w:rsidRPr="00D35829">
              <w:rPr>
                <w:rFonts w:ascii="Arial Narrow" w:hAnsi="Arial Narrow"/>
                <w:b/>
                <w:sz w:val="20"/>
              </w:rPr>
              <w:fldChar w:fldCharType="end"/>
            </w:r>
          </w:p>
        </w:tc>
        <w:tc>
          <w:tcPr>
            <w:tcW w:w="6660" w:type="dxa"/>
          </w:tcPr>
          <w:p w:rsidR="002840BD" w:rsidRPr="00395797" w:rsidRDefault="002840BD" w:rsidP="00EA707B">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16FBB">
              <w:rPr>
                <w:noProof/>
              </w:rPr>
              <w:t> </w:t>
            </w:r>
            <w:r w:rsidR="00916FBB">
              <w:rPr>
                <w:noProof/>
              </w:rPr>
              <w:t> </w:t>
            </w:r>
            <w:r w:rsidR="00916FBB">
              <w:rPr>
                <w:noProof/>
              </w:rPr>
              <w:t> </w:t>
            </w:r>
            <w:r w:rsidR="00916FBB">
              <w:rPr>
                <w:noProof/>
              </w:rPr>
              <w:t> </w:t>
            </w:r>
            <w:r w:rsidR="00916FBB">
              <w:rPr>
                <w:noProof/>
              </w:rPr>
              <w:t> </w:t>
            </w:r>
            <w:r>
              <w:fldChar w:fldCharType="end"/>
            </w:r>
          </w:p>
        </w:tc>
      </w:tr>
    </w:tbl>
    <w:p w:rsidR="00A61B33" w:rsidRDefault="00A61B33" w:rsidP="00A61B33">
      <w:pPr>
        <w:pStyle w:val="BodyText"/>
        <w:rPr>
          <w:b/>
        </w:rPr>
      </w:pPr>
    </w:p>
    <w:p w:rsidR="00A61B33" w:rsidRDefault="00A61B33" w:rsidP="00A61B33">
      <w:pPr>
        <w:pStyle w:val="BodyText"/>
        <w:rPr>
          <w:b/>
        </w:rPr>
      </w:pPr>
      <w:r>
        <w:rPr>
          <w:b/>
        </w:rPr>
        <w:t>Suggested performance indicators</w:t>
      </w:r>
    </w:p>
    <w:p w:rsidR="00A61B33" w:rsidRPr="00A61B33" w:rsidRDefault="00A61B33" w:rsidP="00A61B33">
      <w:pPr>
        <w:pStyle w:val="listbulletsg"/>
        <w:rPr>
          <w:sz w:val="20"/>
        </w:rPr>
      </w:pPr>
      <w:r w:rsidRPr="00A61B33">
        <w:rPr>
          <w:sz w:val="20"/>
        </w:rPr>
        <w:t>Satisfaction rate for service delivery standards (customer survey results)</w:t>
      </w:r>
    </w:p>
    <w:p w:rsidR="00A61B33" w:rsidRDefault="00A61B33" w:rsidP="00A61B33">
      <w:pPr>
        <w:pStyle w:val="BodyText"/>
        <w:keepNext/>
        <w:spacing w:before="240"/>
        <w:rPr>
          <w:b/>
        </w:rPr>
      </w:pPr>
      <w:r>
        <w:rPr>
          <w:b/>
        </w:rPr>
        <w:lastRenderedPageBreak/>
        <w:t>Things to consider</w:t>
      </w:r>
    </w:p>
    <w:p w:rsidR="00A61B33" w:rsidRPr="00A61B33" w:rsidRDefault="00A61B33" w:rsidP="00A61B33">
      <w:pPr>
        <w:pStyle w:val="BodyText"/>
        <w:rPr>
          <w:sz w:val="20"/>
        </w:rPr>
      </w:pPr>
      <w:r w:rsidRPr="00A61B33">
        <w:rPr>
          <w:sz w:val="20"/>
        </w:rPr>
        <w:t>The Council may have customer service principles and requirements which are suitable for adoption or adaptation by the Library.  Similarly, Council may have a customer service training program which is suitable for Library staff.</w:t>
      </w:r>
    </w:p>
    <w:p w:rsidR="00A71188" w:rsidRDefault="00A61B33" w:rsidP="009B5393">
      <w:pPr>
        <w:pStyle w:val="BodyText"/>
        <w:rPr>
          <w:sz w:val="20"/>
        </w:rPr>
      </w:pPr>
      <w:r w:rsidRPr="00916FBB">
        <w:rPr>
          <w:sz w:val="20"/>
        </w:rPr>
        <w:t>Council or Library may have a dress code or uniform.</w:t>
      </w:r>
    </w:p>
    <w:p w:rsidR="00EF1A81" w:rsidRPr="00EF1A81" w:rsidRDefault="00EF1A81" w:rsidP="00EF1A81">
      <w:pPr>
        <w:pStyle w:val="BodyText"/>
        <w:rPr>
          <w:rFonts w:cs="Arial"/>
          <w:b/>
          <w:spacing w:val="-15"/>
          <w:kern w:val="28"/>
        </w:rPr>
      </w:pPr>
      <w:r w:rsidRPr="00EF1A81">
        <w:rPr>
          <w:rFonts w:cs="Arial"/>
          <w:b/>
          <w:spacing w:val="-15"/>
          <w:kern w:val="28"/>
        </w:rPr>
        <w:t>Other resources</w:t>
      </w:r>
    </w:p>
    <w:p w:rsidR="00EF1A81" w:rsidRPr="00EF1A81" w:rsidRDefault="00EF1A81" w:rsidP="00EF1A81">
      <w:pPr>
        <w:pStyle w:val="ListBullet1"/>
        <w:rPr>
          <w:rFonts w:cs="Arial"/>
          <w:sz w:val="20"/>
        </w:rPr>
      </w:pPr>
      <w:r w:rsidRPr="00EF1A81">
        <w:rPr>
          <w:rFonts w:cs="Arial"/>
          <w:i/>
          <w:sz w:val="20"/>
        </w:rPr>
        <w:t>The library and information sector: core knowledge, skills and attributes</w:t>
      </w:r>
      <w:r w:rsidRPr="00EF1A81">
        <w:rPr>
          <w:rFonts w:cs="Arial"/>
          <w:sz w:val="20"/>
        </w:rPr>
        <w:t xml:space="preserve">, published by the Australian Library and Information Association: </w:t>
      </w:r>
      <w:hyperlink r:id="rId7" w:history="1">
        <w:r w:rsidRPr="00EF1A81">
          <w:rPr>
            <w:rStyle w:val="Hyperlink"/>
            <w:rFonts w:cs="Arial"/>
            <w:sz w:val="20"/>
          </w:rPr>
          <w:t>http://www.alia.org.au/about-alia/policies-standards-and-guidelines/library-and-information-sector-core-knowledge-skills-and-attributes</w:t>
        </w:r>
      </w:hyperlink>
      <w:r w:rsidRPr="00EF1A81">
        <w:rPr>
          <w:rFonts w:cs="Arial"/>
          <w:sz w:val="20"/>
        </w:rPr>
        <w:t xml:space="preserve"> </w:t>
      </w:r>
    </w:p>
    <w:p w:rsidR="00EF1A81" w:rsidRPr="00EF1A81" w:rsidRDefault="00EF1A81" w:rsidP="00EF1A81">
      <w:pPr>
        <w:pStyle w:val="ListBullet1"/>
        <w:rPr>
          <w:rStyle w:val="Hyperlink"/>
          <w:rFonts w:cs="Arial"/>
          <w:sz w:val="20"/>
        </w:rPr>
      </w:pPr>
      <w:r w:rsidRPr="00EF1A81">
        <w:rPr>
          <w:rFonts w:cs="Arial"/>
          <w:i/>
          <w:sz w:val="20"/>
        </w:rPr>
        <w:t xml:space="preserve">Guidelines for </w:t>
      </w:r>
      <w:proofErr w:type="spellStart"/>
      <w:r w:rsidRPr="00EF1A81">
        <w:rPr>
          <w:rFonts w:cs="Arial"/>
          <w:i/>
          <w:sz w:val="20"/>
        </w:rPr>
        <w:t>behavioral</w:t>
      </w:r>
      <w:proofErr w:type="spellEnd"/>
      <w:r w:rsidRPr="00EF1A81">
        <w:rPr>
          <w:rFonts w:cs="Arial"/>
          <w:i/>
          <w:sz w:val="20"/>
        </w:rPr>
        <w:t xml:space="preserve"> performance of reference and information service providers</w:t>
      </w:r>
      <w:r w:rsidRPr="00EF1A81">
        <w:rPr>
          <w:rFonts w:cs="Arial"/>
          <w:sz w:val="20"/>
        </w:rPr>
        <w:t xml:space="preserve">, published by the Reference and Users Services Association (RUSA) of the American Library Association, is a standard set of guidelines with the goal ‘to create a conceptual framework and service ethic with which reference professionals can consider all customer reference interactions, and help establish a service standard for their institution’. These guidelines address approachability, interest, listening/inquiring, searching, and follow-up: </w:t>
      </w:r>
      <w:r w:rsidRPr="00EF1A81">
        <w:rPr>
          <w:rStyle w:val="Hyperlink"/>
          <w:rFonts w:cs="Arial"/>
          <w:sz w:val="20"/>
        </w:rPr>
        <w:t>http://www.ala.org/rusa/resources/guidelines/guidelinesbehavioral</w:t>
      </w:r>
    </w:p>
    <w:p w:rsidR="00EF1A81" w:rsidRPr="00EF1A81" w:rsidRDefault="00EF1A81" w:rsidP="00EF1A81">
      <w:pPr>
        <w:pStyle w:val="ListBullet1"/>
        <w:rPr>
          <w:rFonts w:cs="Arial"/>
          <w:spacing w:val="-15"/>
          <w:kern w:val="28"/>
          <w:sz w:val="20"/>
        </w:rPr>
      </w:pPr>
      <w:r w:rsidRPr="00EF1A81">
        <w:rPr>
          <w:rFonts w:cs="Arial"/>
          <w:sz w:val="20"/>
        </w:rPr>
        <w:t xml:space="preserve">National and State Libraries Australasia, </w:t>
      </w:r>
      <w:r w:rsidRPr="00EF1A81">
        <w:rPr>
          <w:rFonts w:cs="Arial"/>
          <w:i/>
          <w:sz w:val="20"/>
        </w:rPr>
        <w:t>Service guidelines; information and research services at NSLA libraries</w:t>
      </w:r>
      <w:r w:rsidRPr="00EF1A81">
        <w:rPr>
          <w:rFonts w:cs="Arial"/>
          <w:sz w:val="20"/>
        </w:rPr>
        <w:t xml:space="preserve">, November 2010: </w:t>
      </w:r>
      <w:hyperlink r:id="rId8" w:history="1">
        <w:r w:rsidRPr="00EF1A81">
          <w:rPr>
            <w:rStyle w:val="Hyperlink"/>
            <w:rFonts w:cs="Arial"/>
            <w:sz w:val="20"/>
          </w:rPr>
          <w:t>http://www.nsla.org.au/publication/service-guidelines-information-and-research-services-nsla-libraries</w:t>
        </w:r>
      </w:hyperlink>
    </w:p>
    <w:p w:rsidR="00EF1A81" w:rsidRPr="00916FBB" w:rsidRDefault="00EF1A81" w:rsidP="009B5393">
      <w:pPr>
        <w:pStyle w:val="BodyText"/>
        <w:rPr>
          <w:sz w:val="20"/>
        </w:rPr>
      </w:pPr>
    </w:p>
    <w:sectPr w:rsidR="00EF1A81" w:rsidRPr="00916FBB" w:rsidSect="00A61B3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F2" w:rsidRDefault="00BF09F2">
      <w:r>
        <w:separator/>
      </w:r>
    </w:p>
  </w:endnote>
  <w:endnote w:type="continuationSeparator" w:id="0">
    <w:p w:rsidR="00BF09F2" w:rsidRDefault="00BF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1" w:rsidRDefault="00590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BB" w:rsidRPr="00CB204E" w:rsidRDefault="00916FBB"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5905B1">
      <w:rPr>
        <w:rFonts w:cs="Arial"/>
      </w:rPr>
      <w:t>6</w:t>
    </w:r>
    <w:r w:rsidR="00E477E5" w:rsidRPr="00E477E5">
      <w:rPr>
        <w:rFonts w:cs="Arial"/>
        <w:vertAlign w:val="superscript"/>
      </w:rPr>
      <w:t>th</w:t>
    </w:r>
    <w:r w:rsidR="00E477E5">
      <w:rPr>
        <w:rFonts w:cs="Arial"/>
      </w:rPr>
      <w:t xml:space="preserve"> </w:t>
    </w:r>
    <w:r w:rsidRPr="00CB204E">
      <w:rPr>
        <w:rFonts w:cs="Arial"/>
      </w:rPr>
      <w:t>editio</w:t>
    </w:r>
    <w:r w:rsidR="005905B1">
      <w:rPr>
        <w:rFonts w:cs="Arial"/>
      </w:rPr>
      <w:t xml:space="preserve">n.  </w:t>
    </w:r>
    <w:r w:rsidR="005905B1">
      <w:rPr>
        <w:rFonts w:cs="Arial"/>
      </w:rPr>
      <w:t xml:space="preserve">Library Council of NSW, </w:t>
    </w:r>
    <w:r w:rsidR="005905B1">
      <w:rPr>
        <w:rFonts w:cs="Arial"/>
      </w:rPr>
      <w:t>2015</w:t>
    </w:r>
    <w:bookmarkStart w:id="5" w:name="_GoBack"/>
    <w:bookmarkEnd w:id="5"/>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5905B1">
      <w:rPr>
        <w:rStyle w:val="PageNumber"/>
        <w:rFonts w:ascii="Arial" w:hAnsi="Arial" w:cs="Arial"/>
        <w:noProof/>
      </w:rPr>
      <w:t>2</w:t>
    </w:r>
    <w:r w:rsidRPr="00CB204E">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BB" w:rsidRPr="00A61B33" w:rsidRDefault="00916FBB" w:rsidP="00A61B33">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5905B1">
      <w:rPr>
        <w:rFonts w:cs="Arial"/>
      </w:rPr>
      <w:t>6</w:t>
    </w:r>
    <w:r w:rsidR="00E477E5" w:rsidRPr="00E477E5">
      <w:rPr>
        <w:rFonts w:cs="Arial"/>
        <w:vertAlign w:val="superscript"/>
      </w:rPr>
      <w:t>th</w:t>
    </w:r>
    <w:r w:rsidR="00E477E5">
      <w:rPr>
        <w:rFonts w:cs="Arial"/>
      </w:rPr>
      <w:t xml:space="preserve"> </w:t>
    </w:r>
    <w:r w:rsidRPr="00CB204E">
      <w:rPr>
        <w:rFonts w:cs="Arial"/>
      </w:rPr>
      <w:t>edition.  Library Council of NSW, 2</w:t>
    </w:r>
    <w:r w:rsidR="00E477E5">
      <w:rPr>
        <w:rFonts w:cs="Arial"/>
      </w:rPr>
      <w:t>01</w:t>
    </w:r>
    <w:r w:rsidR="005905B1">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5905B1">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F2" w:rsidRDefault="00BF09F2">
      <w:r>
        <w:separator/>
      </w:r>
    </w:p>
  </w:footnote>
  <w:footnote w:type="continuationSeparator" w:id="0">
    <w:p w:rsidR="00BF09F2" w:rsidRDefault="00BF09F2">
      <w:r>
        <w:continuationSeparator/>
      </w:r>
    </w:p>
  </w:footnote>
  <w:footnote w:id="1">
    <w:p w:rsidR="00916FBB" w:rsidRPr="009964F4" w:rsidRDefault="00916FBB" w:rsidP="00A61B33">
      <w:pPr>
        <w:pStyle w:val="FootnoteText"/>
      </w:pPr>
      <w:r w:rsidRPr="009964F4">
        <w:footnoteRef/>
      </w:r>
      <w:r w:rsidRPr="009964F4">
        <w:t xml:space="preserve"> Guidelines relating to Section 10 of  the</w:t>
      </w:r>
      <w:r w:rsidRPr="009964F4">
        <w:rPr>
          <w:i/>
        </w:rPr>
        <w:t xml:space="preserve"> Library Act </w:t>
      </w:r>
      <w:r w:rsidRPr="00180D8C">
        <w:rPr>
          <w:i/>
        </w:rPr>
        <w:t>1939</w:t>
      </w:r>
      <w:r w:rsidRPr="009964F4">
        <w:t xml:space="preserve"> as amended by the</w:t>
      </w:r>
      <w:r w:rsidRPr="009964F4">
        <w:rPr>
          <w:i/>
        </w:rPr>
        <w:t xml:space="preserve"> Library Amendment Ac</w:t>
      </w:r>
      <w:r w:rsidRPr="009964F4">
        <w:t xml:space="preserve">t of 1992: </w:t>
      </w:r>
      <w:hyperlink r:id="rId1" w:history="1">
        <w:r w:rsidR="00EF1A81" w:rsidRPr="00394372">
          <w:rPr>
            <w:rStyle w:val="Hyperlink"/>
          </w:rPr>
          <w:t>http://www.sl.nsw.gov.au/services/public_libraries/legislation_policies_guidelines/guidelines_section_10.html</w:t>
        </w:r>
      </w:hyperlink>
      <w:r w:rsidR="00EF1A8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1" w:rsidRDefault="00590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BB" w:rsidRDefault="00916FBB" w:rsidP="00A61B33">
    <w:pPr>
      <w:pStyle w:val="Header"/>
      <w:jc w:val="center"/>
    </w:pPr>
    <w:r>
      <w:t>G22.  Customer Service Worksheet</w:t>
    </w:r>
  </w:p>
  <w:p w:rsidR="00916FBB" w:rsidRDefault="00916FBB" w:rsidP="00A61B33">
    <w:pPr>
      <w:pStyle w:val="Header"/>
      <w:jc w:val="center"/>
    </w:pPr>
  </w:p>
  <w:p w:rsidR="00916FBB" w:rsidRDefault="00916FBB" w:rsidP="00A61B3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1" w:rsidRDefault="00590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4E5D1B99"/>
    <w:multiLevelType w:val="hybridMultilevel"/>
    <w:tmpl w:val="494A0210"/>
    <w:lvl w:ilvl="0" w:tplc="A150003C">
      <w:start w:val="1"/>
      <w:numFmt w:val="bullet"/>
      <w:pStyle w:val="ListBullet1"/>
      <w:lvlText w:val=""/>
      <w:lvlJc w:val="left"/>
      <w:pPr>
        <w:tabs>
          <w:tab w:val="num" w:pos="1495"/>
        </w:tabs>
        <w:ind w:left="1495"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8">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0">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2">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3">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4">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6">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7">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3">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4">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9"/>
  </w:num>
  <w:num w:numId="7">
    <w:abstractNumId w:val="14"/>
  </w:num>
  <w:num w:numId="8">
    <w:abstractNumId w:val="34"/>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5"/>
  </w:num>
  <w:num w:numId="12">
    <w:abstractNumId w:val="13"/>
  </w:num>
  <w:num w:numId="13">
    <w:abstractNumId w:val="8"/>
  </w:num>
  <w:num w:numId="14">
    <w:abstractNumId w:val="8"/>
    <w:lvlOverride w:ilvl="0">
      <w:startOverride w:val="1"/>
    </w:lvlOverride>
  </w:num>
  <w:num w:numId="15">
    <w:abstractNumId w:val="27"/>
  </w:num>
  <w:num w:numId="16">
    <w:abstractNumId w:val="7"/>
  </w:num>
  <w:num w:numId="17">
    <w:abstractNumId w:val="26"/>
  </w:num>
  <w:num w:numId="18">
    <w:abstractNumId w:val="35"/>
  </w:num>
  <w:num w:numId="19">
    <w:abstractNumId w:val="9"/>
  </w:num>
  <w:num w:numId="20">
    <w:abstractNumId w:val="15"/>
  </w:num>
  <w:num w:numId="21">
    <w:abstractNumId w:val="40"/>
  </w:num>
  <w:num w:numId="22">
    <w:abstractNumId w:val="6"/>
  </w:num>
  <w:num w:numId="23">
    <w:abstractNumId w:val="10"/>
  </w:num>
  <w:num w:numId="24">
    <w:abstractNumId w:val="18"/>
  </w:num>
  <w:num w:numId="25">
    <w:abstractNumId w:val="29"/>
  </w:num>
  <w:num w:numId="26">
    <w:abstractNumId w:val="24"/>
  </w:num>
  <w:num w:numId="27">
    <w:abstractNumId w:val="21"/>
  </w:num>
  <w:num w:numId="28">
    <w:abstractNumId w:val="44"/>
  </w:num>
  <w:num w:numId="29">
    <w:abstractNumId w:val="33"/>
  </w:num>
  <w:num w:numId="30">
    <w:abstractNumId w:val="38"/>
  </w:num>
  <w:num w:numId="31">
    <w:abstractNumId w:val="28"/>
  </w:num>
  <w:num w:numId="32">
    <w:abstractNumId w:val="37"/>
  </w:num>
  <w:num w:numId="33">
    <w:abstractNumId w:val="11"/>
  </w:num>
  <w:num w:numId="34">
    <w:abstractNumId w:val="22"/>
  </w:num>
  <w:num w:numId="35">
    <w:abstractNumId w:val="17"/>
  </w:num>
  <w:num w:numId="36">
    <w:abstractNumId w:val="42"/>
  </w:num>
  <w:num w:numId="37">
    <w:abstractNumId w:val="3"/>
  </w:num>
  <w:num w:numId="38">
    <w:abstractNumId w:val="31"/>
  </w:num>
  <w:num w:numId="39">
    <w:abstractNumId w:val="4"/>
  </w:num>
  <w:num w:numId="40">
    <w:abstractNumId w:val="5"/>
  </w:num>
  <w:num w:numId="41">
    <w:abstractNumId w:val="30"/>
  </w:num>
  <w:num w:numId="42">
    <w:abstractNumId w:val="32"/>
  </w:num>
  <w:num w:numId="43">
    <w:abstractNumId w:val="20"/>
  </w:num>
  <w:num w:numId="44">
    <w:abstractNumId w:val="16"/>
  </w:num>
  <w:num w:numId="45">
    <w:abstractNumId w:val="43"/>
  </w:num>
  <w:num w:numId="46">
    <w:abstractNumId w:val="41"/>
  </w:num>
  <w:num w:numId="47">
    <w:abstractNumId w:val="12"/>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4BF1"/>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29B4"/>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59C"/>
    <w:rsid w:val="002816E6"/>
    <w:rsid w:val="002837FE"/>
    <w:rsid w:val="002840BD"/>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B26"/>
    <w:rsid w:val="00297277"/>
    <w:rsid w:val="00297702"/>
    <w:rsid w:val="002A0C80"/>
    <w:rsid w:val="002A1250"/>
    <w:rsid w:val="002A14DC"/>
    <w:rsid w:val="002A18B1"/>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D91"/>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A77B8"/>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7244"/>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138"/>
    <w:rsid w:val="005606DE"/>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05B1"/>
    <w:rsid w:val="005929CC"/>
    <w:rsid w:val="00592BD1"/>
    <w:rsid w:val="0059336F"/>
    <w:rsid w:val="005935C0"/>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9C5"/>
    <w:rsid w:val="005E1AEC"/>
    <w:rsid w:val="005E4547"/>
    <w:rsid w:val="005E4C23"/>
    <w:rsid w:val="005E697F"/>
    <w:rsid w:val="005E77A2"/>
    <w:rsid w:val="005E7F35"/>
    <w:rsid w:val="005F1239"/>
    <w:rsid w:val="005F1290"/>
    <w:rsid w:val="005F166E"/>
    <w:rsid w:val="005F187A"/>
    <w:rsid w:val="005F2615"/>
    <w:rsid w:val="005F3F6D"/>
    <w:rsid w:val="005F3FB8"/>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178D7"/>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6B6"/>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AE7"/>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D75E5"/>
    <w:rsid w:val="008E1BD8"/>
    <w:rsid w:val="008E1FAE"/>
    <w:rsid w:val="008E2382"/>
    <w:rsid w:val="008E2CF8"/>
    <w:rsid w:val="008E45F7"/>
    <w:rsid w:val="008E4D4E"/>
    <w:rsid w:val="008E50C7"/>
    <w:rsid w:val="008E52C2"/>
    <w:rsid w:val="008E5B14"/>
    <w:rsid w:val="008E6526"/>
    <w:rsid w:val="008E6DD1"/>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6FBB"/>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2CA0"/>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5393"/>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1B33"/>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0C76"/>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07D4"/>
    <w:rsid w:val="00BE125B"/>
    <w:rsid w:val="00BE1D8A"/>
    <w:rsid w:val="00BE1E23"/>
    <w:rsid w:val="00BE23AB"/>
    <w:rsid w:val="00BE3825"/>
    <w:rsid w:val="00BE476E"/>
    <w:rsid w:val="00BE48A9"/>
    <w:rsid w:val="00BE5010"/>
    <w:rsid w:val="00BE5058"/>
    <w:rsid w:val="00BE5779"/>
    <w:rsid w:val="00BE6A34"/>
    <w:rsid w:val="00BE6F07"/>
    <w:rsid w:val="00BE74D3"/>
    <w:rsid w:val="00BE7509"/>
    <w:rsid w:val="00BF02AB"/>
    <w:rsid w:val="00BF09F2"/>
    <w:rsid w:val="00BF2DCF"/>
    <w:rsid w:val="00BF3347"/>
    <w:rsid w:val="00BF38E8"/>
    <w:rsid w:val="00BF3B87"/>
    <w:rsid w:val="00BF3D2D"/>
    <w:rsid w:val="00BF4512"/>
    <w:rsid w:val="00BF5240"/>
    <w:rsid w:val="00BF65C1"/>
    <w:rsid w:val="00C00ACE"/>
    <w:rsid w:val="00C02456"/>
    <w:rsid w:val="00C02A68"/>
    <w:rsid w:val="00C0485D"/>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2AE1"/>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464F"/>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3A"/>
    <w:rsid w:val="00D8755B"/>
    <w:rsid w:val="00D90457"/>
    <w:rsid w:val="00D91152"/>
    <w:rsid w:val="00D911BB"/>
    <w:rsid w:val="00D91CD4"/>
    <w:rsid w:val="00D9498A"/>
    <w:rsid w:val="00D94E20"/>
    <w:rsid w:val="00D95E08"/>
    <w:rsid w:val="00D964EE"/>
    <w:rsid w:val="00D966EB"/>
    <w:rsid w:val="00D96A59"/>
    <w:rsid w:val="00D96C0D"/>
    <w:rsid w:val="00D9731B"/>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7E5"/>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07B"/>
    <w:rsid w:val="00EA71D3"/>
    <w:rsid w:val="00EA787D"/>
    <w:rsid w:val="00EB01EA"/>
    <w:rsid w:val="00EB031E"/>
    <w:rsid w:val="00EB14E0"/>
    <w:rsid w:val="00EB3346"/>
    <w:rsid w:val="00EB4E40"/>
    <w:rsid w:val="00EB624E"/>
    <w:rsid w:val="00EB6670"/>
    <w:rsid w:val="00EB67DA"/>
    <w:rsid w:val="00EB6EEE"/>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1A81"/>
    <w:rsid w:val="00EF2420"/>
    <w:rsid w:val="00EF572B"/>
    <w:rsid w:val="00EF6802"/>
    <w:rsid w:val="00EF6F85"/>
    <w:rsid w:val="00F00270"/>
    <w:rsid w:val="00F00677"/>
    <w:rsid w:val="00F00C2B"/>
    <w:rsid w:val="00F01409"/>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0DB"/>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579166-D110-4A1E-9480-4FB7DD6E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BD"/>
    <w:pPr>
      <w:ind w:left="1080"/>
    </w:pPr>
    <w:rPr>
      <w:rFonts w:ascii="Arial" w:hAnsi="Arial"/>
      <w:spacing w:val="-5"/>
      <w:sz w:val="22"/>
    </w:rPr>
  </w:style>
  <w:style w:type="paragraph" w:styleId="Heading1">
    <w:name w:val="heading 1"/>
    <w:basedOn w:val="HeadingBase"/>
    <w:next w:val="BodyText"/>
    <w:qFormat/>
    <w:rsid w:val="002840BD"/>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qFormat/>
    <w:rsid w:val="002840BD"/>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2840BD"/>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2840BD"/>
    <w:pPr>
      <w:spacing w:before="0" w:after="240" w:line="240" w:lineRule="atLeast"/>
      <w:outlineLvl w:val="3"/>
    </w:pPr>
  </w:style>
  <w:style w:type="paragraph" w:styleId="Heading5">
    <w:name w:val="heading 5"/>
    <w:basedOn w:val="HeadingBase"/>
    <w:next w:val="BodyText"/>
    <w:qFormat/>
    <w:rsid w:val="002840BD"/>
    <w:pPr>
      <w:spacing w:before="0" w:line="240" w:lineRule="atLeast"/>
      <w:ind w:left="1440"/>
      <w:outlineLvl w:val="4"/>
    </w:pPr>
    <w:rPr>
      <w:sz w:val="20"/>
    </w:rPr>
  </w:style>
  <w:style w:type="paragraph" w:styleId="Heading6">
    <w:name w:val="heading 6"/>
    <w:basedOn w:val="HeadingBase"/>
    <w:next w:val="BodyText"/>
    <w:qFormat/>
    <w:rsid w:val="002840BD"/>
    <w:pPr>
      <w:ind w:left="1440"/>
      <w:outlineLvl w:val="5"/>
    </w:pPr>
    <w:rPr>
      <w:i/>
      <w:sz w:val="20"/>
    </w:rPr>
  </w:style>
  <w:style w:type="paragraph" w:styleId="Heading7">
    <w:name w:val="heading 7"/>
    <w:basedOn w:val="HeadingBase"/>
    <w:next w:val="BodyText"/>
    <w:qFormat/>
    <w:rsid w:val="002840BD"/>
    <w:pPr>
      <w:outlineLvl w:val="6"/>
    </w:pPr>
    <w:rPr>
      <w:sz w:val="20"/>
    </w:rPr>
  </w:style>
  <w:style w:type="paragraph" w:styleId="Heading8">
    <w:name w:val="heading 8"/>
    <w:basedOn w:val="HeadingBase"/>
    <w:next w:val="BodyText"/>
    <w:qFormat/>
    <w:rsid w:val="002840BD"/>
    <w:pPr>
      <w:outlineLvl w:val="7"/>
    </w:pPr>
    <w:rPr>
      <w:i/>
      <w:sz w:val="18"/>
    </w:rPr>
  </w:style>
  <w:style w:type="paragraph" w:styleId="Heading9">
    <w:name w:val="heading 9"/>
    <w:basedOn w:val="HeadingBase"/>
    <w:next w:val="BodyText"/>
    <w:qFormat/>
    <w:rsid w:val="002840BD"/>
    <w:pPr>
      <w:outlineLvl w:val="8"/>
    </w:pPr>
    <w:rPr>
      <w:sz w:val="18"/>
    </w:rPr>
  </w:style>
  <w:style w:type="character" w:default="1" w:styleId="DefaultParagraphFont">
    <w:name w:val="Default Paragraph Font"/>
    <w:semiHidden/>
    <w:rsid w:val="002840B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2840BD"/>
  </w:style>
  <w:style w:type="paragraph" w:customStyle="1" w:styleId="Main">
    <w:name w:val="Main"/>
    <w:rsid w:val="002840BD"/>
    <w:pPr>
      <w:keepLines/>
      <w:autoSpaceDE w:val="0"/>
      <w:autoSpaceDN w:val="0"/>
      <w:adjustRightInd w:val="0"/>
      <w:spacing w:line="240" w:lineRule="atLeast"/>
      <w:ind w:left="113" w:hanging="113"/>
    </w:pPr>
    <w:rPr>
      <w:rFonts w:ascii="Arial" w:hAnsi="Arial" w:cs="Arial"/>
    </w:rPr>
  </w:style>
  <w:style w:type="paragraph" w:customStyle="1" w:styleId="Sub1">
    <w:name w:val="Sub1"/>
    <w:rsid w:val="002840BD"/>
    <w:pPr>
      <w:autoSpaceDE w:val="0"/>
      <w:autoSpaceDN w:val="0"/>
      <w:adjustRightInd w:val="0"/>
      <w:spacing w:line="240" w:lineRule="atLeast"/>
      <w:ind w:left="340" w:hanging="113"/>
    </w:pPr>
    <w:rPr>
      <w:rFonts w:ascii="Arial" w:hAnsi="Arial" w:cs="Arial"/>
    </w:rPr>
  </w:style>
  <w:style w:type="paragraph" w:customStyle="1" w:styleId="Separator">
    <w:name w:val="Separator"/>
    <w:rsid w:val="002840BD"/>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2840BD"/>
    <w:pPr>
      <w:ind w:left="1440" w:hanging="360"/>
    </w:pPr>
  </w:style>
  <w:style w:type="paragraph" w:styleId="ListNumber">
    <w:name w:val="List Number"/>
    <w:basedOn w:val="List"/>
    <w:semiHidden/>
    <w:rsid w:val="002840BD"/>
    <w:pPr>
      <w:numPr>
        <w:numId w:val="11"/>
      </w:numPr>
    </w:pPr>
  </w:style>
  <w:style w:type="paragraph" w:customStyle="1" w:styleId="Default">
    <w:name w:val="Default"/>
    <w:rsid w:val="002840BD"/>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2840BD"/>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2840BD"/>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2840BD"/>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2840BD"/>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2840BD"/>
    <w:rPr>
      <w:caps w:val="0"/>
      <w:sz w:val="18"/>
      <w:szCs w:val="15"/>
    </w:rPr>
  </w:style>
  <w:style w:type="paragraph" w:styleId="Footer">
    <w:name w:val="footer"/>
    <w:basedOn w:val="HeaderBase"/>
    <w:semiHidden/>
    <w:rsid w:val="002840BD"/>
    <w:rPr>
      <w:caps w:val="0"/>
      <w:sz w:val="18"/>
      <w:szCs w:val="18"/>
    </w:rPr>
  </w:style>
  <w:style w:type="character" w:styleId="PageNumber">
    <w:name w:val="page number"/>
    <w:semiHidden/>
    <w:rsid w:val="002840BD"/>
    <w:rPr>
      <w:rFonts w:ascii="Arial Black" w:hAnsi="Arial Black"/>
      <w:spacing w:val="-10"/>
      <w:sz w:val="18"/>
    </w:rPr>
  </w:style>
  <w:style w:type="paragraph" w:customStyle="1" w:styleId="BlockQuotation">
    <w:name w:val="Block Quotation"/>
    <w:basedOn w:val="Normal"/>
    <w:rsid w:val="002840B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2840BD"/>
    <w:pPr>
      <w:ind w:left="1440"/>
    </w:pPr>
  </w:style>
  <w:style w:type="paragraph" w:customStyle="1" w:styleId="BodyTextKeep">
    <w:name w:val="Body Text Keep"/>
    <w:basedOn w:val="BodyText"/>
    <w:rsid w:val="002840BD"/>
    <w:pPr>
      <w:keepNext/>
    </w:pPr>
  </w:style>
  <w:style w:type="paragraph" w:customStyle="1" w:styleId="Picture">
    <w:name w:val="Picture"/>
    <w:basedOn w:val="Normal"/>
    <w:next w:val="Caption"/>
    <w:rsid w:val="002840BD"/>
    <w:pPr>
      <w:keepNext/>
    </w:pPr>
  </w:style>
  <w:style w:type="paragraph" w:styleId="Caption">
    <w:name w:val="caption"/>
    <w:basedOn w:val="Picture"/>
    <w:next w:val="BodyText"/>
    <w:qFormat/>
    <w:rsid w:val="002840BD"/>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2840BD"/>
    <w:pPr>
      <w:shd w:val="solid" w:color="auto" w:fill="auto"/>
      <w:spacing w:line="360" w:lineRule="exact"/>
      <w:ind w:left="0"/>
      <w:jc w:val="center"/>
    </w:pPr>
    <w:rPr>
      <w:color w:val="FFFFFF"/>
      <w:spacing w:val="-16"/>
      <w:sz w:val="26"/>
    </w:rPr>
  </w:style>
  <w:style w:type="paragraph" w:customStyle="1" w:styleId="PartTitle">
    <w:name w:val="Part Title"/>
    <w:basedOn w:val="Normal"/>
    <w:rsid w:val="002840BD"/>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2840BD"/>
    <w:pPr>
      <w:keepNext/>
      <w:keepLines/>
      <w:spacing w:before="140" w:line="220" w:lineRule="atLeast"/>
    </w:pPr>
    <w:rPr>
      <w:spacing w:val="-4"/>
      <w:kern w:val="28"/>
    </w:rPr>
  </w:style>
  <w:style w:type="paragraph" w:styleId="Title">
    <w:name w:val="Title"/>
    <w:basedOn w:val="HeadingBase"/>
    <w:next w:val="Subtitle"/>
    <w:qFormat/>
    <w:rsid w:val="002840BD"/>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2840BD"/>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2840BD"/>
  </w:style>
  <w:style w:type="paragraph" w:customStyle="1" w:styleId="CompanyName">
    <w:name w:val="Company Name"/>
    <w:basedOn w:val="Normal"/>
    <w:rsid w:val="002840BD"/>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2840BD"/>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2840BD"/>
    <w:rPr>
      <w:rFonts w:ascii="Arial" w:hAnsi="Arial"/>
      <w:sz w:val="16"/>
    </w:rPr>
  </w:style>
  <w:style w:type="paragraph" w:customStyle="1" w:styleId="FootnoteBase">
    <w:name w:val="Footnote Base"/>
    <w:basedOn w:val="Normal"/>
    <w:rsid w:val="002840BD"/>
    <w:pPr>
      <w:keepLines/>
      <w:spacing w:line="200" w:lineRule="atLeast"/>
    </w:pPr>
    <w:rPr>
      <w:sz w:val="16"/>
    </w:rPr>
  </w:style>
  <w:style w:type="paragraph" w:styleId="CommentText">
    <w:name w:val="annotation text"/>
    <w:basedOn w:val="FootnoteBase"/>
    <w:semiHidden/>
    <w:rsid w:val="002840BD"/>
  </w:style>
  <w:style w:type="paragraph" w:customStyle="1" w:styleId="TableText0">
    <w:name w:val="Table Text"/>
    <w:basedOn w:val="Normal"/>
    <w:rsid w:val="002840BD"/>
    <w:pPr>
      <w:keepLines/>
      <w:spacing w:before="60" w:after="120" w:line="240" w:lineRule="atLeast"/>
      <w:ind w:left="0"/>
    </w:pPr>
  </w:style>
  <w:style w:type="paragraph" w:customStyle="1" w:styleId="TitleCover">
    <w:name w:val="Title Cover"/>
    <w:basedOn w:val="HeadingBase"/>
    <w:next w:val="Normal"/>
    <w:rsid w:val="002840BD"/>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2840BD"/>
  </w:style>
  <w:style w:type="character" w:styleId="Emphasis">
    <w:name w:val="Emphasis"/>
    <w:qFormat/>
    <w:rsid w:val="002840BD"/>
    <w:rPr>
      <w:rFonts w:ascii="Arial Black" w:hAnsi="Arial Black"/>
      <w:spacing w:val="-4"/>
      <w:sz w:val="18"/>
    </w:rPr>
  </w:style>
  <w:style w:type="character" w:styleId="EndnoteReference">
    <w:name w:val="endnote reference"/>
    <w:semiHidden/>
    <w:rsid w:val="002840BD"/>
    <w:rPr>
      <w:vertAlign w:val="superscript"/>
    </w:rPr>
  </w:style>
  <w:style w:type="paragraph" w:styleId="EndnoteText">
    <w:name w:val="endnote text"/>
    <w:basedOn w:val="FootnoteBase"/>
    <w:semiHidden/>
    <w:rsid w:val="002840BD"/>
  </w:style>
  <w:style w:type="paragraph" w:customStyle="1" w:styleId="HeaderBase">
    <w:name w:val="Header Base"/>
    <w:basedOn w:val="Normal"/>
    <w:rsid w:val="002840BD"/>
    <w:pPr>
      <w:keepLines/>
      <w:tabs>
        <w:tab w:val="center" w:pos="4320"/>
        <w:tab w:val="right" w:pos="8640"/>
      </w:tabs>
      <w:spacing w:line="190" w:lineRule="atLeast"/>
    </w:pPr>
    <w:rPr>
      <w:caps/>
      <w:sz w:val="15"/>
    </w:rPr>
  </w:style>
  <w:style w:type="paragraph" w:customStyle="1" w:styleId="FooterEven">
    <w:name w:val="Footer Even"/>
    <w:basedOn w:val="Footer"/>
    <w:rsid w:val="002840BD"/>
    <w:pPr>
      <w:pBdr>
        <w:top w:val="single" w:sz="6" w:space="2" w:color="auto"/>
      </w:pBdr>
      <w:spacing w:before="600"/>
    </w:pPr>
  </w:style>
  <w:style w:type="paragraph" w:customStyle="1" w:styleId="FooterFirst">
    <w:name w:val="Footer First"/>
    <w:basedOn w:val="Footer"/>
    <w:rsid w:val="002840BD"/>
    <w:pPr>
      <w:pBdr>
        <w:top w:val="single" w:sz="6" w:space="2" w:color="auto"/>
      </w:pBdr>
      <w:spacing w:before="600"/>
    </w:pPr>
  </w:style>
  <w:style w:type="paragraph" w:customStyle="1" w:styleId="FooterOdd">
    <w:name w:val="Footer Odd"/>
    <w:basedOn w:val="Footer"/>
    <w:rsid w:val="002840BD"/>
    <w:pPr>
      <w:pBdr>
        <w:top w:val="single" w:sz="6" w:space="2" w:color="auto"/>
      </w:pBdr>
      <w:spacing w:before="600"/>
    </w:pPr>
  </w:style>
  <w:style w:type="character" w:styleId="FootnoteReference">
    <w:name w:val="footnote reference"/>
    <w:semiHidden/>
    <w:rsid w:val="002840BD"/>
    <w:rPr>
      <w:vertAlign w:val="superscript"/>
    </w:rPr>
  </w:style>
  <w:style w:type="paragraph" w:styleId="FootnoteText">
    <w:name w:val="footnote text"/>
    <w:basedOn w:val="FootnoteBase"/>
    <w:semiHidden/>
    <w:rsid w:val="002840BD"/>
    <w:pPr>
      <w:spacing w:after="60"/>
      <w:ind w:left="1077"/>
    </w:pPr>
  </w:style>
  <w:style w:type="paragraph" w:customStyle="1" w:styleId="HeaderEven">
    <w:name w:val="Header Even"/>
    <w:basedOn w:val="Header"/>
    <w:rsid w:val="002840BD"/>
    <w:pPr>
      <w:pBdr>
        <w:bottom w:val="single" w:sz="6" w:space="1" w:color="auto"/>
      </w:pBdr>
      <w:spacing w:after="600"/>
    </w:pPr>
  </w:style>
  <w:style w:type="paragraph" w:customStyle="1" w:styleId="HeaderFirst">
    <w:name w:val="Header First"/>
    <w:basedOn w:val="Header"/>
    <w:rsid w:val="002840BD"/>
    <w:pPr>
      <w:pBdr>
        <w:top w:val="single" w:sz="6" w:space="2" w:color="auto"/>
      </w:pBdr>
      <w:jc w:val="right"/>
    </w:pPr>
  </w:style>
  <w:style w:type="paragraph" w:customStyle="1" w:styleId="HeaderOdd">
    <w:name w:val="Header Odd"/>
    <w:basedOn w:val="Header"/>
    <w:rsid w:val="002840BD"/>
    <w:pPr>
      <w:pBdr>
        <w:bottom w:val="single" w:sz="6" w:space="1" w:color="auto"/>
      </w:pBdr>
      <w:spacing w:after="600"/>
    </w:pPr>
  </w:style>
  <w:style w:type="paragraph" w:customStyle="1" w:styleId="IndexBase">
    <w:name w:val="Index Base"/>
    <w:basedOn w:val="Normal"/>
    <w:rsid w:val="002840BD"/>
    <w:pPr>
      <w:spacing w:line="240" w:lineRule="atLeast"/>
      <w:ind w:left="360" w:hanging="360"/>
    </w:pPr>
    <w:rPr>
      <w:sz w:val="18"/>
    </w:rPr>
  </w:style>
  <w:style w:type="paragraph" w:styleId="Index1">
    <w:name w:val="index 1"/>
    <w:basedOn w:val="IndexBase"/>
    <w:autoRedefine/>
    <w:semiHidden/>
    <w:rsid w:val="002840BD"/>
  </w:style>
  <w:style w:type="paragraph" w:styleId="Index2">
    <w:name w:val="index 2"/>
    <w:basedOn w:val="IndexBase"/>
    <w:autoRedefine/>
    <w:semiHidden/>
    <w:rsid w:val="002840BD"/>
    <w:pPr>
      <w:spacing w:line="240" w:lineRule="auto"/>
      <w:ind w:left="720"/>
    </w:pPr>
  </w:style>
  <w:style w:type="paragraph" w:styleId="Index3">
    <w:name w:val="index 3"/>
    <w:basedOn w:val="IndexBase"/>
    <w:autoRedefine/>
    <w:semiHidden/>
    <w:rsid w:val="002840BD"/>
    <w:pPr>
      <w:spacing w:line="240" w:lineRule="auto"/>
      <w:ind w:left="1080"/>
    </w:pPr>
  </w:style>
  <w:style w:type="paragraph" w:styleId="Index4">
    <w:name w:val="index 4"/>
    <w:basedOn w:val="IndexBase"/>
    <w:autoRedefine/>
    <w:semiHidden/>
    <w:rsid w:val="002840BD"/>
    <w:pPr>
      <w:spacing w:line="240" w:lineRule="auto"/>
      <w:ind w:left="1440"/>
    </w:pPr>
  </w:style>
  <w:style w:type="paragraph" w:styleId="Index5">
    <w:name w:val="index 5"/>
    <w:basedOn w:val="IndexBase"/>
    <w:autoRedefine/>
    <w:semiHidden/>
    <w:rsid w:val="002840BD"/>
    <w:pPr>
      <w:spacing w:line="240" w:lineRule="auto"/>
      <w:ind w:left="1800"/>
    </w:pPr>
  </w:style>
  <w:style w:type="paragraph" w:styleId="IndexHeading">
    <w:name w:val="index heading"/>
    <w:basedOn w:val="HeadingBase"/>
    <w:next w:val="Index1"/>
    <w:semiHidden/>
    <w:rsid w:val="002840BD"/>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2840BD"/>
    <w:rPr>
      <w:rFonts w:ascii="Arial Black" w:hAnsi="Arial Black"/>
      <w:spacing w:val="-4"/>
      <w:sz w:val="18"/>
    </w:rPr>
  </w:style>
  <w:style w:type="character" w:styleId="LineNumber">
    <w:name w:val="line number"/>
    <w:semiHidden/>
    <w:rsid w:val="002840BD"/>
    <w:rPr>
      <w:sz w:val="18"/>
    </w:rPr>
  </w:style>
  <w:style w:type="paragraph" w:styleId="List2">
    <w:name w:val="List 2"/>
    <w:basedOn w:val="List"/>
    <w:semiHidden/>
    <w:rsid w:val="002840BD"/>
    <w:pPr>
      <w:ind w:left="1800"/>
    </w:pPr>
  </w:style>
  <w:style w:type="paragraph" w:styleId="List3">
    <w:name w:val="List 3"/>
    <w:basedOn w:val="List"/>
    <w:semiHidden/>
    <w:rsid w:val="002840BD"/>
    <w:pPr>
      <w:ind w:left="2160"/>
    </w:pPr>
  </w:style>
  <w:style w:type="paragraph" w:styleId="List4">
    <w:name w:val="List 4"/>
    <w:basedOn w:val="List"/>
    <w:semiHidden/>
    <w:rsid w:val="002840BD"/>
    <w:pPr>
      <w:ind w:left="2520"/>
    </w:pPr>
  </w:style>
  <w:style w:type="paragraph" w:styleId="List5">
    <w:name w:val="List 5"/>
    <w:basedOn w:val="List"/>
    <w:semiHidden/>
    <w:rsid w:val="002840BD"/>
    <w:pPr>
      <w:ind w:left="2880"/>
    </w:pPr>
  </w:style>
  <w:style w:type="paragraph" w:styleId="ListBullet2">
    <w:name w:val="List Bullet 2"/>
    <w:basedOn w:val="ListBullet"/>
    <w:autoRedefine/>
    <w:semiHidden/>
    <w:rsid w:val="002840BD"/>
    <w:pPr>
      <w:numPr>
        <w:numId w:val="0"/>
      </w:numPr>
      <w:ind w:left="1080" w:hanging="3"/>
    </w:pPr>
  </w:style>
  <w:style w:type="paragraph" w:styleId="ListBullet3">
    <w:name w:val="List Bullet 3"/>
    <w:basedOn w:val="ListBullet"/>
    <w:autoRedefine/>
    <w:semiHidden/>
    <w:rsid w:val="002840BD"/>
    <w:pPr>
      <w:ind w:left="2160"/>
    </w:pPr>
    <w:rPr>
      <w:rFonts w:cs="Arial"/>
      <w:sz w:val="20"/>
    </w:rPr>
  </w:style>
  <w:style w:type="paragraph" w:styleId="ListBullet4">
    <w:name w:val="List Bullet 4"/>
    <w:basedOn w:val="ListBullet"/>
    <w:autoRedefine/>
    <w:semiHidden/>
    <w:rsid w:val="002840BD"/>
    <w:pPr>
      <w:ind w:left="2520"/>
    </w:pPr>
  </w:style>
  <w:style w:type="paragraph" w:styleId="ListBullet5">
    <w:name w:val="List Bullet 5"/>
    <w:basedOn w:val="ListBullet"/>
    <w:autoRedefine/>
    <w:semiHidden/>
    <w:rsid w:val="002840BD"/>
    <w:pPr>
      <w:ind w:left="2880"/>
    </w:pPr>
  </w:style>
  <w:style w:type="paragraph" w:styleId="ListContinue">
    <w:name w:val="List Continue"/>
    <w:basedOn w:val="List"/>
    <w:semiHidden/>
    <w:rsid w:val="002840BD"/>
    <w:pPr>
      <w:ind w:firstLine="0"/>
    </w:pPr>
  </w:style>
  <w:style w:type="paragraph" w:styleId="ListContinue2">
    <w:name w:val="List Continue 2"/>
    <w:basedOn w:val="ListContinue"/>
    <w:semiHidden/>
    <w:rsid w:val="002840BD"/>
    <w:pPr>
      <w:ind w:left="2160"/>
    </w:pPr>
  </w:style>
  <w:style w:type="paragraph" w:styleId="ListContinue3">
    <w:name w:val="List Continue 3"/>
    <w:basedOn w:val="ListContinue"/>
    <w:semiHidden/>
    <w:rsid w:val="002840BD"/>
    <w:pPr>
      <w:ind w:left="2520"/>
    </w:pPr>
  </w:style>
  <w:style w:type="paragraph" w:styleId="ListContinue4">
    <w:name w:val="List Continue 4"/>
    <w:basedOn w:val="ListContinue"/>
    <w:semiHidden/>
    <w:rsid w:val="002840BD"/>
    <w:pPr>
      <w:ind w:left="2880"/>
    </w:pPr>
  </w:style>
  <w:style w:type="paragraph" w:styleId="ListContinue5">
    <w:name w:val="List Continue 5"/>
    <w:basedOn w:val="ListContinue"/>
    <w:semiHidden/>
    <w:rsid w:val="002840BD"/>
    <w:pPr>
      <w:ind w:left="3240"/>
    </w:pPr>
  </w:style>
  <w:style w:type="paragraph" w:styleId="ListNumber2">
    <w:name w:val="List Number 2"/>
    <w:basedOn w:val="ListNumber"/>
    <w:semiHidden/>
    <w:rsid w:val="002840BD"/>
    <w:pPr>
      <w:ind w:left="1800"/>
    </w:pPr>
  </w:style>
  <w:style w:type="paragraph" w:styleId="ListNumber3">
    <w:name w:val="List Number 3"/>
    <w:basedOn w:val="ListNumber"/>
    <w:semiHidden/>
    <w:rsid w:val="002840BD"/>
    <w:pPr>
      <w:ind w:left="2160"/>
    </w:pPr>
  </w:style>
  <w:style w:type="paragraph" w:styleId="ListNumber4">
    <w:name w:val="List Number 4"/>
    <w:basedOn w:val="ListNumber"/>
    <w:semiHidden/>
    <w:rsid w:val="002840BD"/>
    <w:pPr>
      <w:ind w:left="2520"/>
    </w:pPr>
  </w:style>
  <w:style w:type="paragraph" w:styleId="ListNumber5">
    <w:name w:val="List Number 5"/>
    <w:basedOn w:val="ListNumber"/>
    <w:semiHidden/>
    <w:rsid w:val="002840BD"/>
    <w:pPr>
      <w:ind w:left="2880"/>
    </w:pPr>
  </w:style>
  <w:style w:type="paragraph" w:customStyle="1" w:styleId="TableHeader">
    <w:name w:val="Table Header"/>
    <w:basedOn w:val="Normal"/>
    <w:rsid w:val="002840BD"/>
    <w:pPr>
      <w:spacing w:before="60"/>
      <w:ind w:left="0"/>
      <w:jc w:val="center"/>
    </w:pPr>
    <w:rPr>
      <w:rFonts w:ascii="Arial Black" w:hAnsi="Arial Black"/>
      <w:sz w:val="16"/>
    </w:rPr>
  </w:style>
  <w:style w:type="paragraph" w:styleId="MessageHeader">
    <w:name w:val="Message Header"/>
    <w:basedOn w:val="BodyText"/>
    <w:semiHidden/>
    <w:rsid w:val="002840BD"/>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2840BD"/>
    <w:pPr>
      <w:ind w:left="1440"/>
    </w:pPr>
  </w:style>
  <w:style w:type="paragraph" w:customStyle="1" w:styleId="PartSubtitle">
    <w:name w:val="Part Subtitle"/>
    <w:basedOn w:val="Normal"/>
    <w:next w:val="BodyText"/>
    <w:rsid w:val="002840BD"/>
    <w:pPr>
      <w:keepNext/>
      <w:spacing w:before="360" w:after="120"/>
    </w:pPr>
    <w:rPr>
      <w:i/>
      <w:kern w:val="28"/>
      <w:sz w:val="26"/>
    </w:rPr>
  </w:style>
  <w:style w:type="paragraph" w:customStyle="1" w:styleId="ReturnAddress">
    <w:name w:val="Return Address"/>
    <w:basedOn w:val="Normal"/>
    <w:rsid w:val="002840BD"/>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2840BD"/>
    <w:pPr>
      <w:ind w:left="119"/>
    </w:pPr>
  </w:style>
  <w:style w:type="paragraph" w:customStyle="1" w:styleId="SectionLabel">
    <w:name w:val="Section Label"/>
    <w:basedOn w:val="HeadingBase"/>
    <w:next w:val="BodyText"/>
    <w:rsid w:val="002840BD"/>
    <w:pPr>
      <w:pBdr>
        <w:bottom w:val="single" w:sz="6" w:space="2" w:color="auto"/>
      </w:pBdr>
      <w:spacing w:before="360" w:after="960"/>
      <w:ind w:left="0"/>
    </w:pPr>
    <w:rPr>
      <w:rFonts w:ascii="Arial Black" w:hAnsi="Arial Black"/>
      <w:spacing w:val="-35"/>
      <w:sz w:val="54"/>
    </w:rPr>
  </w:style>
  <w:style w:type="character" w:customStyle="1" w:styleId="Slogan">
    <w:name w:val="Slogan"/>
    <w:rsid w:val="002840BD"/>
    <w:rPr>
      <w:i/>
      <w:spacing w:val="-6"/>
      <w:sz w:val="24"/>
    </w:rPr>
  </w:style>
  <w:style w:type="paragraph" w:customStyle="1" w:styleId="SubtitleCover">
    <w:name w:val="Subtitle Cover"/>
    <w:basedOn w:val="TitleCover"/>
    <w:next w:val="BodyText"/>
    <w:rsid w:val="002840BD"/>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2840BD"/>
    <w:rPr>
      <w:b/>
      <w:vertAlign w:val="superscript"/>
    </w:rPr>
  </w:style>
  <w:style w:type="paragraph" w:styleId="TableofAuthorities">
    <w:name w:val="table of authorities"/>
    <w:basedOn w:val="Normal"/>
    <w:semiHidden/>
    <w:rsid w:val="002840BD"/>
    <w:pPr>
      <w:tabs>
        <w:tab w:val="right" w:leader="dot" w:pos="7560"/>
      </w:tabs>
      <w:ind w:left="1440" w:hanging="360"/>
    </w:pPr>
  </w:style>
  <w:style w:type="paragraph" w:customStyle="1" w:styleId="TOCBase">
    <w:name w:val="TOC Base"/>
    <w:basedOn w:val="Normal"/>
    <w:rsid w:val="002840BD"/>
    <w:pPr>
      <w:tabs>
        <w:tab w:val="right" w:leader="dot" w:pos="6480"/>
      </w:tabs>
      <w:spacing w:after="240" w:line="240" w:lineRule="atLeast"/>
      <w:ind w:left="0"/>
    </w:pPr>
  </w:style>
  <w:style w:type="paragraph" w:styleId="TableofFigures">
    <w:name w:val="table of figures"/>
    <w:basedOn w:val="TOCBase"/>
    <w:semiHidden/>
    <w:rsid w:val="002840BD"/>
    <w:pPr>
      <w:ind w:left="1440" w:hanging="360"/>
    </w:pPr>
  </w:style>
  <w:style w:type="paragraph" w:styleId="TOAHeading">
    <w:name w:val="toa heading"/>
    <w:basedOn w:val="Normal"/>
    <w:next w:val="TableofAuthorities"/>
    <w:semiHidden/>
    <w:rsid w:val="002840BD"/>
    <w:pPr>
      <w:keepNext/>
      <w:spacing w:line="480" w:lineRule="atLeast"/>
    </w:pPr>
    <w:rPr>
      <w:rFonts w:ascii="Arial Black" w:hAnsi="Arial Black"/>
      <w:b/>
      <w:spacing w:val="-10"/>
      <w:kern w:val="28"/>
    </w:rPr>
  </w:style>
  <w:style w:type="paragraph" w:styleId="TOC1">
    <w:name w:val="toc 1"/>
    <w:basedOn w:val="TOCBase"/>
    <w:autoRedefine/>
    <w:semiHidden/>
    <w:rsid w:val="002840BD"/>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2840BD"/>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2840BD"/>
    <w:pPr>
      <w:ind w:left="360"/>
    </w:pPr>
  </w:style>
  <w:style w:type="paragraph" w:styleId="TOC4">
    <w:name w:val="toc 4"/>
    <w:basedOn w:val="TOCBase"/>
    <w:autoRedefine/>
    <w:semiHidden/>
    <w:rsid w:val="002840BD"/>
    <w:pPr>
      <w:ind w:left="360"/>
    </w:pPr>
  </w:style>
  <w:style w:type="paragraph" w:styleId="TOC5">
    <w:name w:val="toc 5"/>
    <w:basedOn w:val="TOCBase"/>
    <w:autoRedefine/>
    <w:semiHidden/>
    <w:rsid w:val="002840BD"/>
    <w:pPr>
      <w:ind w:left="360"/>
    </w:pPr>
  </w:style>
  <w:style w:type="paragraph" w:styleId="BalloonText">
    <w:name w:val="Balloon Text"/>
    <w:basedOn w:val="Normal"/>
    <w:semiHidden/>
    <w:rsid w:val="002840BD"/>
    <w:rPr>
      <w:rFonts w:ascii="Tahoma" w:hAnsi="Tahoma" w:cs="Tahoma"/>
      <w:sz w:val="16"/>
      <w:szCs w:val="16"/>
    </w:rPr>
  </w:style>
  <w:style w:type="paragraph" w:customStyle="1" w:styleId="Recommendation">
    <w:name w:val="Recommendation"/>
    <w:basedOn w:val="BodyText"/>
    <w:rsid w:val="002840BD"/>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2840BD"/>
    <w:rPr>
      <w:color w:val="0000FF"/>
      <w:u w:val="single"/>
    </w:rPr>
  </w:style>
  <w:style w:type="character" w:styleId="Strong">
    <w:name w:val="Strong"/>
    <w:qFormat/>
    <w:rsid w:val="002840BD"/>
    <w:rPr>
      <w:b/>
    </w:rPr>
  </w:style>
  <w:style w:type="character" w:customStyle="1" w:styleId="BodyTextChar">
    <w:name w:val="Body Text Char"/>
    <w:rsid w:val="002840BD"/>
    <w:rPr>
      <w:rFonts w:ascii="Arial" w:hAnsi="Arial"/>
      <w:noProof w:val="0"/>
      <w:spacing w:val="-5"/>
      <w:sz w:val="22"/>
      <w:lang w:val="en-AU" w:eastAsia="en-US" w:bidi="ar-SA"/>
    </w:rPr>
  </w:style>
  <w:style w:type="paragraph" w:customStyle="1" w:styleId="Tablebullet">
    <w:name w:val="Table bullet"/>
    <w:basedOn w:val="Default"/>
    <w:next w:val="Default"/>
    <w:rsid w:val="002840BD"/>
    <w:pPr>
      <w:spacing w:before="120" w:after="120"/>
    </w:pPr>
    <w:rPr>
      <w:rFonts w:ascii="Arial" w:hAnsi="Arial"/>
      <w:color w:val="auto"/>
      <w:szCs w:val="24"/>
    </w:rPr>
  </w:style>
  <w:style w:type="table" w:styleId="TableGrid">
    <w:name w:val="Table Grid"/>
    <w:basedOn w:val="TableNormal"/>
    <w:rsid w:val="002840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2840BD"/>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2840BD"/>
    <w:rPr>
      <w:color w:val="800080"/>
      <w:u w:val="single"/>
    </w:rPr>
  </w:style>
  <w:style w:type="paragraph" w:styleId="PlainText">
    <w:name w:val="Plain Text"/>
    <w:basedOn w:val="Normal"/>
    <w:semiHidden/>
    <w:rsid w:val="002840BD"/>
    <w:pPr>
      <w:ind w:left="0"/>
    </w:pPr>
    <w:rPr>
      <w:rFonts w:ascii="Courier New" w:hAnsi="Courier New" w:cs="Courier New"/>
      <w:spacing w:val="0"/>
    </w:rPr>
  </w:style>
  <w:style w:type="character" w:customStyle="1" w:styleId="a">
    <w:name w:val="a"/>
    <w:basedOn w:val="DefaultParagraphFont"/>
    <w:rsid w:val="002840BD"/>
  </w:style>
  <w:style w:type="paragraph" w:customStyle="1" w:styleId="style10">
    <w:name w:val="style1"/>
    <w:basedOn w:val="Normal"/>
    <w:rsid w:val="002840BD"/>
    <w:pPr>
      <w:spacing w:before="100" w:beforeAutospacing="1" w:after="100" w:afterAutospacing="1"/>
      <w:ind w:left="0"/>
    </w:pPr>
    <w:rPr>
      <w:rFonts w:cs="Arial"/>
      <w:spacing w:val="0"/>
      <w:sz w:val="24"/>
      <w:szCs w:val="24"/>
    </w:rPr>
  </w:style>
  <w:style w:type="paragraph" w:styleId="NormalWeb">
    <w:name w:val="Normal (Web)"/>
    <w:basedOn w:val="Normal"/>
    <w:rsid w:val="002840BD"/>
    <w:pPr>
      <w:spacing w:before="100" w:after="100"/>
      <w:ind w:left="0"/>
    </w:pPr>
    <w:rPr>
      <w:rFonts w:ascii="Times New Roman" w:hAnsi="Times New Roman"/>
      <w:spacing w:val="0"/>
      <w:sz w:val="24"/>
    </w:rPr>
  </w:style>
  <w:style w:type="paragraph" w:styleId="BodyText20">
    <w:name w:val="Body Text 2"/>
    <w:basedOn w:val="Normal"/>
    <w:rsid w:val="002840BD"/>
    <w:pPr>
      <w:spacing w:after="120" w:line="480" w:lineRule="auto"/>
    </w:pPr>
  </w:style>
  <w:style w:type="paragraph" w:customStyle="1" w:styleId="BodyTextordinary">
    <w:name w:val="Body Text ordinary"/>
    <w:basedOn w:val="BodyText"/>
    <w:link w:val="BodyTextordinaryChar"/>
    <w:rsid w:val="002840BD"/>
  </w:style>
  <w:style w:type="character" w:customStyle="1" w:styleId="BodyTextChar1">
    <w:name w:val="Body Text Char1"/>
    <w:link w:val="BodyText"/>
    <w:rsid w:val="002840BD"/>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2840BD"/>
    <w:rPr>
      <w:rFonts w:ascii="Arial" w:hAnsi="Arial"/>
      <w:spacing w:val="-5"/>
      <w:sz w:val="22"/>
      <w:lang w:val="en-AU" w:eastAsia="en-AU" w:bidi="ar-SA"/>
    </w:rPr>
  </w:style>
  <w:style w:type="paragraph" w:customStyle="1" w:styleId="listnumbered">
    <w:name w:val="list numbered"/>
    <w:basedOn w:val="Normal"/>
    <w:rsid w:val="002840BD"/>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2840BD"/>
    <w:pPr>
      <w:numPr>
        <w:numId w:val="14"/>
      </w:numPr>
    </w:pPr>
  </w:style>
  <w:style w:type="paragraph" w:styleId="HTMLPreformatted">
    <w:name w:val="HTML Preformatted"/>
    <w:basedOn w:val="Normal"/>
    <w:rsid w:val="0028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2840BD"/>
    <w:pPr>
      <w:ind w:left="0"/>
      <w:jc w:val="both"/>
    </w:pPr>
  </w:style>
  <w:style w:type="character" w:customStyle="1" w:styleId="CharChar1">
    <w:name w:val=" Char Char1"/>
    <w:rsid w:val="002840BD"/>
    <w:rPr>
      <w:rFonts w:ascii="Arial" w:eastAsia="Times New Roman" w:hAnsi="Arial"/>
      <w:spacing w:val="-5"/>
      <w:sz w:val="22"/>
    </w:rPr>
  </w:style>
  <w:style w:type="paragraph" w:styleId="ListParagraph">
    <w:name w:val="List Paragraph"/>
    <w:basedOn w:val="Normal"/>
    <w:qFormat/>
    <w:rsid w:val="002840BD"/>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2840BD"/>
    <w:rPr>
      <w:rFonts w:ascii="Arial" w:hAnsi="Arial"/>
      <w:color w:val="0000FF"/>
      <w:sz w:val="22"/>
      <w:u w:val="single"/>
    </w:rPr>
  </w:style>
  <w:style w:type="paragraph" w:customStyle="1" w:styleId="Bodynormal">
    <w:name w:val="Body normal"/>
    <w:basedOn w:val="BodyText"/>
    <w:link w:val="BodynormalChar"/>
    <w:rsid w:val="002840BD"/>
    <w:pPr>
      <w:ind w:left="0"/>
    </w:pPr>
  </w:style>
  <w:style w:type="paragraph" w:customStyle="1" w:styleId="Refs">
    <w:name w:val="Refs"/>
    <w:basedOn w:val="Bodynormal"/>
    <w:rsid w:val="002840BD"/>
    <w:pPr>
      <w:ind w:left="284" w:hanging="284"/>
    </w:pPr>
  </w:style>
  <w:style w:type="paragraph" w:styleId="CommentSubject">
    <w:name w:val="annotation subject"/>
    <w:basedOn w:val="CommentText"/>
    <w:next w:val="CommentText"/>
    <w:semiHidden/>
    <w:rsid w:val="002840BD"/>
    <w:pPr>
      <w:keepLines w:val="0"/>
      <w:spacing w:line="240" w:lineRule="auto"/>
    </w:pPr>
    <w:rPr>
      <w:b/>
      <w:bCs/>
      <w:sz w:val="20"/>
    </w:rPr>
  </w:style>
  <w:style w:type="paragraph" w:customStyle="1" w:styleId="CM1">
    <w:name w:val="CM1"/>
    <w:basedOn w:val="Default"/>
    <w:next w:val="Default"/>
    <w:rsid w:val="002840BD"/>
    <w:pPr>
      <w:widowControl w:val="0"/>
      <w:spacing w:line="231" w:lineRule="atLeast"/>
    </w:pPr>
    <w:rPr>
      <w:rFonts w:ascii="Arial" w:hAnsi="Arial" w:cs="Arial"/>
      <w:color w:val="auto"/>
      <w:szCs w:val="24"/>
    </w:rPr>
  </w:style>
  <w:style w:type="paragraph" w:customStyle="1" w:styleId="CM2">
    <w:name w:val="CM2"/>
    <w:basedOn w:val="Default"/>
    <w:next w:val="Default"/>
    <w:rsid w:val="002840BD"/>
    <w:pPr>
      <w:widowControl w:val="0"/>
      <w:spacing w:after="233"/>
    </w:pPr>
    <w:rPr>
      <w:rFonts w:ascii="Arial" w:hAnsi="Arial" w:cs="Arial"/>
      <w:color w:val="auto"/>
      <w:szCs w:val="24"/>
    </w:rPr>
  </w:style>
  <w:style w:type="character" w:customStyle="1" w:styleId="langhi0">
    <w:name w:val="langhi0"/>
    <w:basedOn w:val="DefaultParagraphFont"/>
    <w:rsid w:val="002840BD"/>
  </w:style>
  <w:style w:type="paragraph" w:styleId="DocumentMap">
    <w:name w:val="Document Map"/>
    <w:basedOn w:val="Normal"/>
    <w:semiHidden/>
    <w:rsid w:val="002840BD"/>
    <w:pPr>
      <w:shd w:val="clear" w:color="auto" w:fill="000080"/>
    </w:pPr>
    <w:rPr>
      <w:rFonts w:ascii="Tahoma" w:hAnsi="Tahoma" w:cs="Tahoma"/>
      <w:sz w:val="20"/>
    </w:rPr>
  </w:style>
  <w:style w:type="character" w:customStyle="1" w:styleId="BodynormalChar">
    <w:name w:val="Body normal Char"/>
    <w:link w:val="Bodynormal"/>
    <w:rsid w:val="00362D91"/>
    <w:rPr>
      <w:rFonts w:ascii="Arial" w:hAnsi="Arial"/>
      <w:spacing w:val="-5"/>
      <w:sz w:val="22"/>
      <w:lang w:val="en-AU" w:eastAsia="en-AU" w:bidi="ar-SA"/>
    </w:rPr>
  </w:style>
  <w:style w:type="paragraph" w:customStyle="1" w:styleId="ListBullet1">
    <w:name w:val="List Bullet1"/>
    <w:basedOn w:val="BodyTextordinary"/>
    <w:qFormat/>
    <w:rsid w:val="00EF1A8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la.org.au/publication/service-guidelines-information-and-research-services-nsla-librar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ia.org.au/about-alia/policies-standards-and-guidelines/library-and-information-sector-core-knowledge-skills-and-attribu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l.nsw.gov.au/services/public_libraries/legislation_policies_guidelines/guidelines_section_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4</TotalTime>
  <Pages>3</Pages>
  <Words>609</Words>
  <Characters>4730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5329</CharactersWithSpaces>
  <SharedDoc>false</SharedDoc>
  <HLinks>
    <vt:vector size="18" baseType="variant">
      <vt:variant>
        <vt:i4>3145831</vt:i4>
      </vt:variant>
      <vt:variant>
        <vt:i4>77</vt:i4>
      </vt:variant>
      <vt:variant>
        <vt:i4>0</vt:i4>
      </vt:variant>
      <vt:variant>
        <vt:i4>5</vt:i4>
      </vt:variant>
      <vt:variant>
        <vt:lpwstr>http://www.nsla.org.au/publication/service-guidelines-information-and-research-services-nsla-libraries</vt:lpwstr>
      </vt:variant>
      <vt:variant>
        <vt:lpwstr/>
      </vt:variant>
      <vt:variant>
        <vt:i4>7733307</vt:i4>
      </vt:variant>
      <vt:variant>
        <vt:i4>74</vt:i4>
      </vt:variant>
      <vt:variant>
        <vt:i4>0</vt:i4>
      </vt:variant>
      <vt:variant>
        <vt:i4>5</vt:i4>
      </vt:variant>
      <vt:variant>
        <vt:lpwstr>http://www.alia.org.au/about-alia/policies-standards-and-guidelines/library-and-information-sector-core-knowledge-skills-and-attributes</vt:lpwstr>
      </vt:variant>
      <vt:variant>
        <vt:lpwstr/>
      </vt:variant>
      <vt:variant>
        <vt:i4>2424850</vt:i4>
      </vt:variant>
      <vt:variant>
        <vt:i4>0</vt:i4>
      </vt:variant>
      <vt:variant>
        <vt:i4>0</vt:i4>
      </vt:variant>
      <vt:variant>
        <vt:i4>5</vt:i4>
      </vt:variant>
      <vt:variant>
        <vt:lpwstr>http://www.sl.nsw.gov.au/services/public_libraries/legislation_policies_guidelines/guidelines_section_10.html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G22 Library Customer service worksheet</dc:subject>
  <dc:creator>State Library NSW</dc:creator>
  <cp:keywords>guidelines; library customer service worksheet</cp:keywords>
  <dc:description/>
  <cp:lastModifiedBy>Mylee Joseph</cp:lastModifiedBy>
  <cp:revision>3</cp:revision>
  <dcterms:created xsi:type="dcterms:W3CDTF">2015-11-04T05:32:00Z</dcterms:created>
  <dcterms:modified xsi:type="dcterms:W3CDTF">2015-11-04T05:36:00Z</dcterms:modified>
  <cp:contentStatus/>
</cp:coreProperties>
</file>